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EFB"/>
  <w:body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t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РАСПОРЯЖЕНИЕ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t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t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</w:t>
      </w:r>
      <w:r>
        <w:rPr>
          <w:color w:val="333333"/>
          <w:sz w:val="27"/>
          <w:szCs w:val="27"/>
        </w:rPr>
        <w:t>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</w:t>
      </w:r>
      <w:r>
        <w:rPr>
          <w:color w:val="333333"/>
          <w:sz w:val="27"/>
          <w:szCs w:val="27"/>
        </w:rPr>
        <w:t>ти подарка и его реализации (выкупа)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c"/>
        <w:spacing w:line="300" w:lineRule="auto"/>
        <w:divId w:val="471095034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Распоряжения Президента Российской Федерации от 04.07.2022 № 208-рп)</w:t>
      </w: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коррупции":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Установить, что Секретарь Совета Безопасности Российской Федерации, руководители федеральных органов исполнительной власти, руководство деятельностью которых осуществляет Президент Российской Федерации, Уполномоченный при Президенте Российской Федерации по</w:t>
      </w:r>
      <w:r>
        <w:rPr>
          <w:color w:val="333333"/>
          <w:sz w:val="27"/>
          <w:szCs w:val="27"/>
        </w:rPr>
        <w:t xml:space="preserve"> защите прав предпринимателей, высшие должностные лица (руководители высших исполнительных органов государственной власти) субъектов Российской Федерации уведомляют Администрацию Президента Российской Федерации обо всех случаях получения подарка в связи с </w:t>
      </w:r>
      <w:r>
        <w:rPr>
          <w:color w:val="333333"/>
          <w:sz w:val="27"/>
          <w:szCs w:val="27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 - подарок), за исключением получения канцелярских принадлежностей, предоставлен</w:t>
      </w:r>
      <w:r>
        <w:rPr>
          <w:color w:val="333333"/>
          <w:sz w:val="27"/>
          <w:szCs w:val="27"/>
        </w:rPr>
        <w:t>ных указанным лицам при проведении протокольных мероприятий, других официальных мероприятий, во время служебных командировок, цветов, а также ценных подарков, врученных им в качестве поощрения (награды).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Лица, указанные в пункте 1 настоящего распоряжени</w:t>
      </w:r>
      <w:r>
        <w:rPr>
          <w:color w:val="333333"/>
          <w:sz w:val="27"/>
          <w:szCs w:val="27"/>
        </w:rPr>
        <w:t>я, получившие подарок, должны сдать его не позднее трех рабочих дней со дня получения подарка. В случае если подарок получен во время служебной командировки, он подлежит сдаче не позднее трех рабочих дней со дня возвращения лица, получившего подарок, из сл</w:t>
      </w:r>
      <w:r>
        <w:rPr>
          <w:color w:val="333333"/>
          <w:sz w:val="27"/>
          <w:szCs w:val="27"/>
        </w:rPr>
        <w:t>ужебной командировки.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случае невозможности сдать подарок в сроки, указанные в пункте 2 настоящего распоряжения, по причине, не зависящей от лица, получившего подарок, сдача осуществляется не позднее следующего дня после ее устранения.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Подарки подле</w:t>
      </w:r>
      <w:r>
        <w:rPr>
          <w:color w:val="333333"/>
          <w:sz w:val="27"/>
          <w:szCs w:val="27"/>
        </w:rPr>
        <w:t>жат сдаче по акту приема-передачи: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Секретарем Совета Безопасности Российской Федерации и Уполномоченным при Президенте Российской Федерации по защите прав предпринимателей - в Управление делами Президента Российской Федерации;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руководителями федераль</w:t>
      </w:r>
      <w:r>
        <w:rPr>
          <w:color w:val="333333"/>
          <w:sz w:val="27"/>
          <w:szCs w:val="27"/>
        </w:rPr>
        <w:t>ных органов исполнительной власти, руководство деятельностью которых осуществляет Президент Российской Федерации, - в уполномоченные подразделения таких федеральных органов исполнительной власти;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высшими должностными лицами (руководителями высших исполн</w:t>
      </w:r>
      <w:r>
        <w:rPr>
          <w:color w:val="333333"/>
          <w:sz w:val="27"/>
          <w:szCs w:val="27"/>
        </w:rPr>
        <w:t>ительных органов государственной власти) субъектов Российской Федерации - в уполномоченные подразделения высших исполнительных органов государственной власти субъектов Российской Федерации.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Уведомление о получении подарка, в котором указывается, что под</w:t>
      </w:r>
      <w:r>
        <w:rPr>
          <w:color w:val="333333"/>
          <w:sz w:val="27"/>
          <w:szCs w:val="27"/>
        </w:rPr>
        <w:t>арок сдан в соответствующее уполномоченное подразделение, составляется по форме согласно приложению № 1 и представляется в Управление Президента Российской Федерации по вопросам противодействия коррупции в сроки, указанные в пунктах 2 и 3 настоящего распор</w:t>
      </w:r>
      <w:r>
        <w:rPr>
          <w:color w:val="333333"/>
          <w:sz w:val="27"/>
          <w:szCs w:val="27"/>
        </w:rPr>
        <w:t>яжения.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Уведомление о получении подарка представляется в Управление Президента Российской Федерации по вопросам противодействия коррупции в двух экземплярах. Первый экземпляр уведомления после регистрации в указанном Управлении и ознакомления с ним Руко</w:t>
      </w:r>
      <w:r>
        <w:rPr>
          <w:color w:val="333333"/>
          <w:sz w:val="27"/>
          <w:szCs w:val="27"/>
        </w:rPr>
        <w:t>водителя Администрации Президента Российской Федерации возвращается лицу, представившему уведомление. Второй экземпляр уведомления в целях принятия подарка к бухгалтерскому учету в соответствии с законодательством Российской Федерации о бухгалтерским учете</w:t>
      </w:r>
      <w:r>
        <w:rPr>
          <w:color w:val="333333"/>
          <w:sz w:val="27"/>
          <w:szCs w:val="27"/>
        </w:rPr>
        <w:t>, определения его стоимости и включения в реестр федерального имущества или соответствующий реестр субъекта Российской Федерации направляется: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Управление делами Президента Российской Федерации - в случае если уведомление представлено Секретарем Совета</w:t>
      </w:r>
      <w:r>
        <w:rPr>
          <w:color w:val="333333"/>
          <w:sz w:val="27"/>
          <w:szCs w:val="27"/>
        </w:rPr>
        <w:t xml:space="preserve"> Безопасности Российской Федерации или Уполномоченным при Президенте Российской Федерации по защите прав предпринимателей;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уполномоченное подразделение федерального органа исполнительной власти, руководство деятельностью которого осуществляет Президен</w:t>
      </w:r>
      <w:r>
        <w:rPr>
          <w:color w:val="333333"/>
          <w:sz w:val="27"/>
          <w:szCs w:val="27"/>
        </w:rPr>
        <w:t>т Российской Федерации, - в случае если уведомление представлено руководителем такого федерального органа исполнительной власти;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уполномоченное подразделение высшего исполнительного органа государственной власти субъекта Российской Федерации - в случа</w:t>
      </w:r>
      <w:r>
        <w:rPr>
          <w:color w:val="333333"/>
          <w:sz w:val="27"/>
          <w:szCs w:val="27"/>
        </w:rPr>
        <w:t>е если уведомление представлено высшим должностным лицом (руководителем высшего исполнительного органа государственной власти) субъекта Российской Федерации.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Лицо, сдавшее подарок, может его выкупить, подав заявление о выкупе подарка, составленное по фо</w:t>
      </w:r>
      <w:r>
        <w:rPr>
          <w:color w:val="333333"/>
          <w:sz w:val="27"/>
          <w:szCs w:val="27"/>
        </w:rPr>
        <w:t>рме согласно приложению № 2, в Управление Президента Российской Федерации по вопросам противодействия коррупции не позднее двух месяцев со дня сдачи подарка. Заявление может быть подано одновременно с уведомлением о получении подарка.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Заявление о выкупе</w:t>
      </w:r>
      <w:r>
        <w:rPr>
          <w:color w:val="333333"/>
          <w:sz w:val="27"/>
          <w:szCs w:val="27"/>
        </w:rPr>
        <w:t xml:space="preserve"> подарка подается в Управление Президента Российской Федерации по вопросам противодействия коррупции в двух экземплярах. Первый экземпляр заявления после ознакомления с ним Руководителя Администрации Президента Российской Федерации возвращается лицу, подав</w:t>
      </w:r>
      <w:r>
        <w:rPr>
          <w:color w:val="333333"/>
          <w:sz w:val="27"/>
          <w:szCs w:val="27"/>
        </w:rPr>
        <w:t>шему заявление. Второй экземпляр заявления в целях определения стоимости подарка и его реализации (выкупа) направляется: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Управление делами Президента Российской Федерации - в случае если заявление о выкупе подарка подано Секретарем Совета Безопасности</w:t>
      </w:r>
      <w:r>
        <w:rPr>
          <w:color w:val="333333"/>
          <w:sz w:val="27"/>
          <w:szCs w:val="27"/>
        </w:rPr>
        <w:t xml:space="preserve"> Российской Федерации или Уполномоченным при Президенте Российской Федерации по защите прав предпринимателей;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в уполномоченное подразделение федерального органа исполнительной власти, руководство деятельностью которого осуществляет Президент Российской </w:t>
      </w:r>
      <w:r>
        <w:rPr>
          <w:color w:val="333333"/>
          <w:sz w:val="27"/>
          <w:szCs w:val="27"/>
        </w:rPr>
        <w:t>Федерации, - в случае если заявление о выкупе подарка подано руководителем такого федерального органа исполнительной власти;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уполномоченное подразделение высшего исполнительного органа государственной власти субъекта Российской Федерации - в случае ес</w:t>
      </w:r>
      <w:r>
        <w:rPr>
          <w:color w:val="333333"/>
          <w:sz w:val="27"/>
          <w:szCs w:val="27"/>
        </w:rPr>
        <w:t>ли заявление о выкупе подарка подано высшим должностным лицом (руководителем высшего исполнительного органа государственной власти) субъекта Российской Федерации.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9. Подарок, в отношении которого не поступило заявление о выкупе, </w:t>
      </w:r>
      <w:r>
        <w:rPr>
          <w:rStyle w:val="edx"/>
          <w:color w:val="333333"/>
          <w:sz w:val="27"/>
          <w:szCs w:val="27"/>
        </w:rPr>
        <w:t>за исключением подарка, изг</w:t>
      </w:r>
      <w:r>
        <w:rPr>
          <w:rStyle w:val="edx"/>
          <w:color w:val="333333"/>
          <w:sz w:val="27"/>
          <w:szCs w:val="27"/>
        </w:rPr>
        <w:t>отовленного из драгоценных металлов и (или) драгоценных камней,</w:t>
      </w:r>
      <w:r>
        <w:rPr>
          <w:color w:val="333333"/>
          <w:sz w:val="27"/>
          <w:szCs w:val="27"/>
        </w:rPr>
        <w:t> может быть использован для обеспечения деятельности соответственно Администрации Президента Российской Федерации, Управления делами Президента Российской Федерации, федерального органа исполни</w:t>
      </w:r>
      <w:r>
        <w:rPr>
          <w:color w:val="333333"/>
          <w:sz w:val="27"/>
          <w:szCs w:val="27"/>
        </w:rPr>
        <w:t>тельной власти, руководство деятельностью которого осуществляет Президент Российской Федерации, государственного органа субъекта Российской Федерации. Решение о целесообразности использования подарка в указанных целях принимается в установленном порядке ру</w:t>
      </w:r>
      <w:r>
        <w:rPr>
          <w:color w:val="333333"/>
          <w:sz w:val="27"/>
          <w:szCs w:val="27"/>
        </w:rPr>
        <w:t xml:space="preserve">ководителем соответствующего государственного органа. </w:t>
      </w:r>
      <w:r>
        <w:rPr>
          <w:rStyle w:val="markx"/>
          <w:sz w:val="27"/>
          <w:szCs w:val="27"/>
        </w:rPr>
        <w:t>(В редакции  Распоряжения Президента Российской Федерации от 04.07.2022 № 208-рп)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9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x"/>
          <w:color w:val="333333"/>
          <w:sz w:val="27"/>
          <w:szCs w:val="27"/>
        </w:rPr>
        <w:t>. </w:t>
      </w:r>
      <w:r>
        <w:rPr>
          <w:rStyle w:val="edx"/>
          <w:color w:val="333333"/>
          <w:sz w:val="27"/>
          <w:szCs w:val="27"/>
        </w:rPr>
        <w:t>В случае если в отношении подарка, изготовленного из драгоценных металлов и (или) драгоценных камней, не поступило заявление о выкупе, такой подарок подлежит передаче соответственно Управлением делами Президента Российской Федерации, уполномоченным подразд</w:t>
      </w:r>
      <w:r>
        <w:rPr>
          <w:rStyle w:val="edx"/>
          <w:color w:val="333333"/>
          <w:sz w:val="27"/>
          <w:szCs w:val="27"/>
        </w:rPr>
        <w:t>елением федерального органа исполнительной власти, руководство деятельностью которого осуществляет Президент Российской Федерации, уполномоченным подразделением высшего исполнительного органа государственной власти субъекта Российской Федерации в федеральн</w:t>
      </w:r>
      <w:r>
        <w:rPr>
          <w:rStyle w:val="edx"/>
          <w:color w:val="333333"/>
          <w:sz w:val="27"/>
          <w:szCs w:val="27"/>
        </w:rPr>
        <w:t>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</w:t>
      </w:r>
      <w:r>
        <w:rPr>
          <w:rStyle w:val="edx"/>
          <w:color w:val="333333"/>
          <w:sz w:val="27"/>
          <w:szCs w:val="27"/>
        </w:rPr>
        <w:t>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  <w:r>
        <w:rPr>
          <w:rStyle w:val="markx"/>
          <w:sz w:val="27"/>
          <w:szCs w:val="27"/>
        </w:rPr>
        <w:t xml:space="preserve"> (Дополнение пунктом - Распоряжение Президента Российской Федерации от 04.07.2022 № 208-рп)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Прием, хранение, опре</w:t>
      </w:r>
      <w:r>
        <w:rPr>
          <w:color w:val="333333"/>
          <w:sz w:val="27"/>
          <w:szCs w:val="27"/>
        </w:rPr>
        <w:t>деление стоимости и реализация (выкуп) подарков, полученных Секретарем Совета Безопасности Российской Федерации, Уполномоченным при Президенте Российской Федерации по защите прав предпринимателей, обеспечиваются Управлением делами Президента Российской Фед</w:t>
      </w:r>
      <w:r>
        <w:rPr>
          <w:color w:val="333333"/>
          <w:sz w:val="27"/>
          <w:szCs w:val="27"/>
        </w:rPr>
        <w:t>ерации.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Прием, хранение, определение стоимости и реализация (выкуп) подарков, полученных руководителями федеральных органов исполнительной власти, руководство деятельностью которых осуществляет Президент Российской Федерации, обеспечиваются такими феде</w:t>
      </w:r>
      <w:r>
        <w:rPr>
          <w:color w:val="333333"/>
          <w:sz w:val="27"/>
          <w:szCs w:val="27"/>
        </w:rPr>
        <w:t>ральными органами исполнительной власти.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12. Прием, хранение, определение стоимости и реализация (выкуп) подарков, полученных высшими должностными лицами (руководителями высших исполнительных органов государственной власти) субъектов Российской Федерации, </w:t>
      </w:r>
      <w:r>
        <w:rPr>
          <w:color w:val="333333"/>
          <w:sz w:val="27"/>
          <w:szCs w:val="27"/>
        </w:rPr>
        <w:t>обеспечиваются высшими исполнительными органами государственной власти субъектов Российской Федерации.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Федеральным органам исполнительной власти, руководство деятельностью которых осуществляет Президент Российской Федерации, разработать и утвердить пор</w:t>
      </w:r>
      <w:r>
        <w:rPr>
          <w:color w:val="333333"/>
          <w:sz w:val="27"/>
          <w:szCs w:val="27"/>
        </w:rPr>
        <w:t>ядок приема, хранения, определения стоимости и реализации (выкупа) подарков в соответствии с настоящим распоряжением и порядком, установленным Правительством Российской Федерации.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Рекомендовать высшим должностным лицам (руководителям высших исполнитель</w:t>
      </w:r>
      <w:r>
        <w:rPr>
          <w:color w:val="333333"/>
          <w:sz w:val="27"/>
          <w:szCs w:val="27"/>
        </w:rPr>
        <w:t>ных органов государственной власти) субъектов Российской Федерации разработать и утвердить порядок приема, хранения, определения стоимости подарков и их реализации (выкупа) в соответствии с настоящим распоряжением и порядком, установленным Правительством Р</w:t>
      </w:r>
      <w:r>
        <w:rPr>
          <w:color w:val="333333"/>
          <w:sz w:val="27"/>
          <w:szCs w:val="27"/>
        </w:rPr>
        <w:t>оссийской Федерации.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Настоящее распоряжение вступает в силу со дня его подписания.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i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В.Путин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мая 2015 года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159-рп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s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1 </w:t>
      </w:r>
      <w:r>
        <w:rPr>
          <w:color w:val="333333"/>
          <w:sz w:val="27"/>
          <w:szCs w:val="27"/>
        </w:rPr>
        <w:br/>
        <w:t>к распоряжению Президента 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29 мая 2015 г. № 159-рп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3743"/>
        <w:gridCol w:w="188"/>
        <w:gridCol w:w="5099"/>
      </w:tblGrid>
      <w:tr w:rsidR="00000000">
        <w:trPr>
          <w:divId w:val="4710950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(отметка об ознакомлении)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4710950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Руководителю Администрации </w:t>
            </w:r>
            <w:r>
              <w:rPr>
                <w:color w:val="333333"/>
                <w:sz w:val="27"/>
                <w:szCs w:val="27"/>
              </w:rPr>
              <w:br/>
              <w:t>Президента Российской Федерации</w:t>
            </w:r>
            <w:r>
              <w:rPr>
                <w:color w:val="333333"/>
                <w:sz w:val="27"/>
                <w:szCs w:val="27"/>
              </w:rPr>
              <w:br/>
              <w:t xml:space="preserve">от _____________________________ _______________________________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(Ф.И.О., замещаемая должность)</w:t>
            </w:r>
          </w:p>
        </w:tc>
      </w:tr>
    </w:tbl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t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Уведомление о получении подарка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Уведомляю о получении подарка (подарков) в связи с протокольным мероприятием, служебной командировкой, другим официальным мероприятием (нужное подчеркнуть)</w:t>
      </w:r>
    </w:p>
    <w:p w:rsidR="00000000" w:rsidRDefault="007A267A">
      <w:pPr>
        <w:pStyle w:val="j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__________________________________________________________________________</w:t>
      </w:r>
    </w:p>
    <w:p w:rsidR="00000000" w:rsidRDefault="007A267A">
      <w:pPr>
        <w:pStyle w:val="c"/>
        <w:spacing w:line="300" w:lineRule="auto"/>
        <w:divId w:val="471095034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(указать наименование протокольного мероприятия или другого</w:t>
      </w:r>
    </w:p>
    <w:p w:rsidR="00000000" w:rsidRDefault="007A267A">
      <w:pPr>
        <w:pStyle w:val="j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__________________________________________________________________________ </w:t>
      </w:r>
    </w:p>
    <w:p w:rsidR="00000000" w:rsidRDefault="007A267A">
      <w:pPr>
        <w:pStyle w:val="c"/>
        <w:spacing w:line="300" w:lineRule="auto"/>
        <w:divId w:val="471095034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официального мероприятия,</w:t>
      </w:r>
    </w:p>
    <w:p w:rsidR="00000000" w:rsidRDefault="007A267A">
      <w:pPr>
        <w:pStyle w:val="j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_________________</w:t>
      </w:r>
      <w:r>
        <w:rPr>
          <w:color w:val="333333"/>
          <w:sz w:val="27"/>
          <w:szCs w:val="27"/>
        </w:rPr>
        <w:t>_________________________________________________________ </w:t>
      </w:r>
    </w:p>
    <w:p w:rsidR="00000000" w:rsidRDefault="007A267A">
      <w:pPr>
        <w:pStyle w:val="c"/>
        <w:spacing w:line="300" w:lineRule="auto"/>
        <w:divId w:val="471095034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место и дату его проведения, место и дату командировки)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1157"/>
        <w:gridCol w:w="3972"/>
        <w:gridCol w:w="3901"/>
      </w:tblGrid>
      <w:tr w:rsidR="00000000">
        <w:trPr>
          <w:divId w:val="471095034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№</w:t>
            </w:r>
            <w:r>
              <w:rPr>
                <w:color w:val="333333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Наименование подарка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Количество предметов</w:t>
            </w:r>
          </w:p>
        </w:tc>
      </w:tr>
      <w:tr w:rsidR="00000000">
        <w:trPr>
          <w:divId w:val="4710950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4710950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4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4710950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</w:tbl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351"/>
        <w:gridCol w:w="2173"/>
        <w:gridCol w:w="4506"/>
      </w:tblGrid>
      <w:tr w:rsidR="00000000">
        <w:trPr>
          <w:divId w:val="4710950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p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"__" 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 </w:t>
            </w:r>
            <w:r>
              <w:rPr>
                <w:rStyle w:val="w91"/>
                <w:color w:val="333333"/>
                <w:sz w:val="27"/>
                <w:szCs w:val="27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(расшифровка подписи)</w:t>
            </w:r>
          </w:p>
        </w:tc>
      </w:tr>
    </w:tbl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Подарок ______________________________________________________________</w:t>
      </w:r>
    </w:p>
    <w:p w:rsidR="00000000" w:rsidRDefault="007A267A">
      <w:pPr>
        <w:pStyle w:val="c"/>
        <w:spacing w:line="300" w:lineRule="auto"/>
        <w:divId w:val="471095034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(наименование подарка)</w:t>
      </w: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j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сдан по акту приема-передачи № __________________ от "__" _____________ 20__ г. в </w:t>
      </w:r>
    </w:p>
    <w:p w:rsidR="00000000" w:rsidRDefault="007A267A">
      <w:pPr>
        <w:pStyle w:val="j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</w:t>
      </w:r>
      <w:r>
        <w:rPr>
          <w:color w:val="333333"/>
          <w:sz w:val="27"/>
          <w:szCs w:val="27"/>
        </w:rPr>
        <w:t>________________________________________________________________________ </w:t>
      </w:r>
    </w:p>
    <w:p w:rsidR="00000000" w:rsidRDefault="007A267A">
      <w:pPr>
        <w:pStyle w:val="c"/>
        <w:spacing w:line="300" w:lineRule="auto"/>
        <w:divId w:val="471095034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(наименование уполномоченного подразделения) </w:t>
      </w:r>
    </w:p>
    <w:p w:rsidR="00000000" w:rsidRDefault="007A267A">
      <w:pPr>
        <w:pStyle w:val="j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Регистрационный номер в журнале регистрации уведомлений __________________ "__" ___________ 20___ г.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c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s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ПРИЛОЖЕНИЕ № </w:t>
      </w:r>
      <w:r>
        <w:rPr>
          <w:color w:val="333333"/>
          <w:sz w:val="27"/>
          <w:szCs w:val="27"/>
        </w:rPr>
        <w:t>2 </w:t>
      </w:r>
      <w:r>
        <w:rPr>
          <w:color w:val="333333"/>
          <w:sz w:val="27"/>
          <w:szCs w:val="27"/>
        </w:rPr>
        <w:br/>
        <w:t>к распоряжению Президента 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29 мая 2015 г. № 159-рп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3743"/>
        <w:gridCol w:w="188"/>
        <w:gridCol w:w="5099"/>
      </w:tblGrid>
      <w:tr w:rsidR="00000000">
        <w:trPr>
          <w:divId w:val="4710950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(отметка об ознакомлении)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</w:tr>
      <w:tr w:rsidR="00000000">
        <w:trPr>
          <w:divId w:val="4710950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spacing w:before="0" w:beforeAutospacing="0" w:after="0" w:afterAutospacing="0" w:line="300" w:lineRule="auto"/>
              <w:jc w:val="both"/>
              <w:rPr>
                <w:rFonts w:eastAsia="Times New Roman"/>
                <w:color w:val="333333"/>
                <w:sz w:val="27"/>
                <w:szCs w:val="27"/>
              </w:rPr>
            </w:pPr>
            <w:r>
              <w:rPr>
                <w:rFonts w:eastAsia="Times New Roman"/>
                <w:color w:val="333333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Руководителю Администрации </w:t>
            </w:r>
            <w:r>
              <w:rPr>
                <w:color w:val="333333"/>
                <w:sz w:val="27"/>
                <w:szCs w:val="27"/>
              </w:rPr>
              <w:br/>
              <w:t>Президента Российской Федерации</w:t>
            </w:r>
            <w:r>
              <w:rPr>
                <w:color w:val="333333"/>
                <w:sz w:val="27"/>
                <w:szCs w:val="27"/>
              </w:rPr>
              <w:br/>
            </w:r>
            <w:r>
              <w:rPr>
                <w:color w:val="333333"/>
                <w:sz w:val="27"/>
                <w:szCs w:val="27"/>
              </w:rPr>
              <w:t xml:space="preserve">от _____________________________ _______________________________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(Ф.И.О., замещаемая должность)</w:t>
            </w:r>
          </w:p>
        </w:tc>
      </w:tr>
    </w:tbl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t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Заявление о выкупе подарка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Прошу рассмотреть вопрос о возможности выкупа подарка (подарков) в связи с протокольным мероприятием, служебной командировкой, др</w:t>
      </w:r>
      <w:r>
        <w:rPr>
          <w:color w:val="333333"/>
          <w:sz w:val="27"/>
          <w:szCs w:val="27"/>
        </w:rPr>
        <w:t>угим официальным мероприятием (нужное подчеркнуть) </w:t>
      </w:r>
    </w:p>
    <w:p w:rsidR="00000000" w:rsidRDefault="007A267A">
      <w:pPr>
        <w:pStyle w:val="j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 </w:t>
      </w:r>
    </w:p>
    <w:p w:rsidR="00000000" w:rsidRDefault="007A267A">
      <w:pPr>
        <w:pStyle w:val="j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</w:t>
      </w:r>
    </w:p>
    <w:p w:rsidR="00000000" w:rsidRDefault="007A267A">
      <w:pPr>
        <w:pStyle w:val="c"/>
        <w:spacing w:line="300" w:lineRule="auto"/>
        <w:divId w:val="471095034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(указать наименование протокольного мероприятия или другого</w:t>
      </w:r>
      <w:r>
        <w:rPr>
          <w:color w:val="333333"/>
          <w:sz w:val="27"/>
          <w:szCs w:val="27"/>
        </w:rPr>
        <w:t> </w:t>
      </w:r>
      <w:r>
        <w:rPr>
          <w:rStyle w:val="w91"/>
          <w:color w:val="333333"/>
          <w:sz w:val="27"/>
          <w:szCs w:val="27"/>
        </w:rPr>
        <w:t>официального мероприятия,</w:t>
      </w:r>
    </w:p>
    <w:p w:rsidR="00000000" w:rsidRDefault="007A267A">
      <w:pPr>
        <w:pStyle w:val="j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__________________________________________________________________________</w:t>
      </w:r>
    </w:p>
    <w:p w:rsidR="00000000" w:rsidRDefault="007A267A">
      <w:pPr>
        <w:pStyle w:val="c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  <w:r>
        <w:rPr>
          <w:rStyle w:val="w91"/>
          <w:color w:val="333333"/>
          <w:sz w:val="27"/>
          <w:szCs w:val="27"/>
        </w:rPr>
        <w:t>место и дату его проведения, место и дату командировки)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Подарок ______________________________</w:t>
      </w:r>
      <w:r>
        <w:rPr>
          <w:color w:val="333333"/>
          <w:sz w:val="27"/>
          <w:szCs w:val="27"/>
        </w:rPr>
        <w:t>________________________________</w:t>
      </w:r>
    </w:p>
    <w:p w:rsidR="00000000" w:rsidRDefault="007A267A">
      <w:pPr>
        <w:pStyle w:val="c"/>
        <w:spacing w:line="300" w:lineRule="auto"/>
        <w:divId w:val="471095034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(наименование подарка)</w:t>
      </w: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j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сдан по акту приема-передачи № _________________ от "__" _______________ 20__ г. в _________________________________________________________________________</w:t>
      </w:r>
      <w:r>
        <w:rPr>
          <w:rStyle w:val="w91"/>
          <w:color w:val="333333"/>
          <w:sz w:val="27"/>
          <w:szCs w:val="27"/>
        </w:rPr>
        <w:t> </w:t>
      </w:r>
    </w:p>
    <w:p w:rsidR="00000000" w:rsidRDefault="007A267A">
      <w:pPr>
        <w:pStyle w:val="c"/>
        <w:spacing w:line="300" w:lineRule="auto"/>
        <w:divId w:val="471095034"/>
        <w:rPr>
          <w:color w:val="333333"/>
          <w:sz w:val="27"/>
          <w:szCs w:val="27"/>
        </w:rPr>
      </w:pPr>
      <w:r>
        <w:rPr>
          <w:rStyle w:val="w91"/>
          <w:color w:val="333333"/>
          <w:sz w:val="27"/>
          <w:szCs w:val="27"/>
        </w:rPr>
        <w:t>(наименование уполномоченного подразделен</w:t>
      </w:r>
      <w:r>
        <w:rPr>
          <w:rStyle w:val="w91"/>
          <w:color w:val="333333"/>
          <w:sz w:val="27"/>
          <w:szCs w:val="27"/>
        </w:rPr>
        <w:t>ия)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351"/>
        <w:gridCol w:w="2173"/>
        <w:gridCol w:w="4506"/>
      </w:tblGrid>
      <w:tr w:rsidR="00000000">
        <w:trPr>
          <w:divId w:val="4710950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p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>"__" ___________ 20__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 </w:t>
            </w:r>
            <w:r>
              <w:rPr>
                <w:rStyle w:val="w91"/>
                <w:color w:val="333333"/>
                <w:sz w:val="27"/>
                <w:szCs w:val="27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000000" w:rsidRDefault="007A267A">
            <w:pPr>
              <w:pStyle w:val="c3"/>
              <w:spacing w:line="300" w:lineRule="auto"/>
              <w:rPr>
                <w:color w:val="333333"/>
                <w:sz w:val="27"/>
                <w:szCs w:val="27"/>
              </w:rPr>
            </w:pPr>
            <w:r>
              <w:rPr>
                <w:color w:val="333333"/>
                <w:sz w:val="27"/>
                <w:szCs w:val="27"/>
              </w:rPr>
              <w:t xml:space="preserve">_________________________ </w:t>
            </w:r>
            <w:r>
              <w:rPr>
                <w:rStyle w:val="w91"/>
                <w:color w:val="333333"/>
                <w:sz w:val="27"/>
                <w:szCs w:val="27"/>
              </w:rPr>
              <w:t>(расшифровка подписи)</w:t>
            </w:r>
          </w:p>
        </w:tc>
      </w:tr>
    </w:tbl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7A267A">
      <w:pPr>
        <w:pStyle w:val="a3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7A267A" w:rsidRDefault="007A267A">
      <w:pPr>
        <w:pStyle w:val="c"/>
        <w:spacing w:line="300" w:lineRule="auto"/>
        <w:divId w:val="471095034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________________</w:t>
      </w:r>
    </w:p>
    <w:sectPr w:rsidR="007A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8"/>
  <w:defaultTabStop w:val="708"/>
  <w:noPunctuationKerning/>
  <w:characterSpacingControl w:val="doNotCompress"/>
  <w:compat/>
  <w:rsids>
    <w:rsidRoot w:val="006F2551"/>
    <w:rsid w:val="006F2551"/>
    <w:rsid w:val="007A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x">
    <w:name w:val="edx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c3">
    <w:name w:val="c3"/>
    <w:basedOn w:val="a"/>
    <w:pPr>
      <w:spacing w:before="0" w:beforeAutospacing="0" w:after="0" w:afterAutospacing="0"/>
      <w:jc w:val="center"/>
    </w:pPr>
  </w:style>
  <w:style w:type="paragraph" w:customStyle="1" w:styleId="c4">
    <w:name w:val="c4"/>
    <w:basedOn w:val="a"/>
    <w:pPr>
      <w:spacing w:before="0" w:beforeAutospacing="0" w:after="0" w:afterAutospacing="0"/>
      <w:jc w:val="center"/>
    </w:pPr>
  </w:style>
  <w:style w:type="paragraph" w:customStyle="1" w:styleId="p3">
    <w:name w:val="p3"/>
    <w:basedOn w:val="a"/>
    <w:pPr>
      <w:spacing w:before="0" w:beforeAutospacing="0" w:after="0" w:afterAutospacing="0"/>
      <w:ind w:firstLine="57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034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1882</Words>
  <Characters>10730</Characters>
  <Application>Microsoft Office Word</Application>
  <DocSecurity>0</DocSecurity>
  <Lines>89</Lines>
  <Paragraphs>25</Paragraphs>
  <ScaleCrop>false</ScaleCrop>
  <Company>Grizli777</Company>
  <LinksUpToDate>false</LinksUpToDate>
  <CharactersWithSpaces>12587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site</dc:creator>
  <cp:lastModifiedBy>site</cp:lastModifiedBy>
  <cp:revision>2</cp:revision>
  <dcterms:created xsi:type="dcterms:W3CDTF">2023-01-25T03:12:00Z</dcterms:created>
  <dcterms:modified xsi:type="dcterms:W3CDTF">2023-01-25T03:12:00Z</dcterms:modified>
</cp:coreProperties>
</file>