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C"/>
  <w:body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t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t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РАСПОРЯЖЕНИЕ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t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14 мая 2014 г. № 816-р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c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Утвердить прилагаемую Программу по антикоррупционному просвещению на 2014 - 2016 годы.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i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</w:t>
      </w:r>
      <w:r>
        <w:rPr>
          <w:color w:val="333333"/>
          <w:sz w:val="27"/>
          <w:szCs w:val="27"/>
        </w:rPr>
        <w:t>        Д.Медведев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s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распоряжением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14 мая 2014 г. № 816-р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t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ПРОГРАММА</w:t>
      </w:r>
      <w:r>
        <w:rPr>
          <w:color w:val="333333"/>
          <w:sz w:val="27"/>
          <w:szCs w:val="27"/>
        </w:rPr>
        <w:br/>
        <w:t>по антикоррупционному просвещению на 2014 - 2016 годы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1014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420"/>
        <w:gridCol w:w="2968"/>
        <w:gridCol w:w="2487"/>
        <w:gridCol w:w="1296"/>
        <w:gridCol w:w="2969"/>
      </w:tblGrid>
      <w:tr w:rsidR="00000000">
        <w:trPr>
          <w:divId w:val="879049080"/>
        </w:trPr>
        <w:tc>
          <w:tcPr>
            <w:tcW w:w="0" w:type="auto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Исполнитель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Срок реализации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Результат реализации мероприятий, доклад о ходе их выполнения</w:t>
            </w:r>
          </w:p>
        </w:tc>
      </w:tr>
      <w:tr w:rsidR="00000000">
        <w:trPr>
          <w:divId w:val="87904908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I. Разработка и совершенствование правовой базы в целях создания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Проведение мониторинга пр</w:t>
            </w:r>
            <w:r>
              <w:rPr>
                <w:color w:val="333333"/>
              </w:rPr>
              <w:t>авоприменения положений законодательства Российской Федерации, связанных с повседневными потребностями граждан, с целью выявления противоречий, избыточного регулирования И сложных для восприятия положений, которые способствуют проявлениям коррупции и тормо</w:t>
            </w:r>
            <w:r>
              <w:rPr>
                <w:color w:val="333333"/>
              </w:rPr>
              <w:t>зят развитие правовой грамотности граждан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федеральные органы исполнительной власти в установленной сфере деятельности,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подготовка предложений о повышении уровня правовой грамотности граждан, их правовом воспитании и популяризации антикоррупционных стандартов поведения, основанных на знаниях общих прав и обязанностей, и при необходимости внесение соответствующих изменений в</w:t>
            </w:r>
            <w:r>
              <w:rPr>
                <w:color w:val="333333"/>
              </w:rPr>
              <w:t xml:space="preserve"> законодательство Российской Федерации;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Исследование проблем нравственной ориентации и правосознания граждан и внесение при необходимости на основании результатов исследования изм</w:t>
            </w:r>
            <w:r>
              <w:rPr>
                <w:color w:val="333333"/>
              </w:rPr>
              <w:t>енений в законодательство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федеральные органы исполнительной власти в установленной сфере деятельности совместно с образовательными и научными организациями и профессиональными юридическими сообществами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Изучение иностранного опыта по вопросам повышения уровня правосознания граждан, популяризации антикоррупционных стандартов поведения, образования и воспитания, направленного на фо</w:t>
            </w:r>
            <w:r>
              <w:rPr>
                <w:color w:val="333333"/>
              </w:rPr>
              <w:t>рмирование антикоррупционного поведения гражданина, а также организация взаимодействия с международными организациями, иностранными ведомствами, научными и образовательными структурами по распространению соответствующих передовых практик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МИД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Минтр</w:t>
            </w:r>
            <w:r>
              <w:rPr>
                <w:color w:val="333333"/>
              </w:rPr>
              <w:t>уд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Минобрнауки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Минэкономразвития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МВД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ФСБ России совместно с Генеральной прокуратурой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представление информации в Минюст России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 декабря 2014 г.; 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Включение в федеральные государственные образовательные стандарты общего образования, среднего профессионального образования и высшего образования элементов по популяризации антикоррупционных стандартов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Минобрна</w:t>
            </w:r>
            <w:r>
              <w:rPr>
                <w:color w:val="333333"/>
              </w:rPr>
              <w:t>уки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федеральные органы исполнительной власти в установленной сфере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2015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нормативные правовые акты Минобрнауки России;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2015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Разработка проектов правовых актов, предусматривающих методическое обеспечение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2015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правовые акты, методические пособия и печатная продукция;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2015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Разработка методических и информационно-разъяснительных материалов об антикоррупционных стандарт</w:t>
            </w:r>
            <w:r>
              <w:rPr>
                <w:color w:val="333333"/>
              </w:rPr>
              <w:t>ах поведения для федеральных государственных гражданских служащих, государственных гражданских служащих субъектов Российской Федерации и муниципальных служащих, а также работников организаций, созданных на основании федеральных законов, государственных вне</w:t>
            </w:r>
            <w:r>
              <w:rPr>
                <w:color w:val="333333"/>
              </w:rPr>
              <w:t>бюджетных фондов и иных организаций, на которых распространены антикоррупционные стандарты поведения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Минтруд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2015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методические рекомендации, обзоры и разъяснения об антикоррупционных стандартах поведения отдельных категорий лиц и порядке их соблюдения;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2015 г.</w:t>
            </w:r>
          </w:p>
        </w:tc>
      </w:tr>
      <w:tr w:rsidR="00000000">
        <w:trPr>
          <w:divId w:val="87904908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II. Принятие органи</w:t>
            </w:r>
            <w:r>
              <w:rPr>
                <w:color w:val="333333"/>
              </w:rPr>
              <w:t>зационно- управленческих решений по обеспечению условий для повышения уровня правосознания граждан и популяризации антикоррупционных стандартов поведения основанных на знаниях общих прав и обязанностей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Проведение мониторинга результатов внедрения в процесс обучения элементов, дополняющих примерные основные образовательные программы начального общего, основного общего и среднего общего образования положениями, связанными с соблюдением гражданами антикорру</w:t>
            </w:r>
            <w:r>
              <w:rPr>
                <w:color w:val="333333"/>
              </w:rPr>
              <w:t>пционных стандартов поведения, формированием антикоррупционного мировоззрения и повышением общего уровня правосознания и правовой культуры граждан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Минобрнауки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2016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Информирование граждан об основных зарубежных правовых системах, предусмотренных в них правовых механизмах антикоррупционного воспитания граждан посредством размещения информации на сайте Минюста России в информационно-телекоммуникационной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размещение информации на сайте Минюста России в информационно-телекоммуникационной сети "Интернет";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Издание методических пособий и печатной продукции по вопросам повышения уровня правосознания граждан и популяризации антикоррупционных стандартов поведения, основанных на знаниях общих прав и обязанностей, а также обеспечение образовательных организаци</w:t>
            </w:r>
            <w:r>
              <w:rPr>
                <w:color w:val="333333"/>
              </w:rPr>
              <w:t>й методическими пособиями и печатной продукцией по указанным вопросам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Минобрнауки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Минкомсвязь России совместно с Генеральной прокуратурой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2015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создание дополнительного источника информации, посредством кот</w:t>
            </w:r>
            <w:r>
              <w:rPr>
                <w:color w:val="333333"/>
              </w:rPr>
              <w:t>орого будет проводиться познавательно-разъяснительная работа;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обеспечение потребностей государственных образовательных организаций в познавательно-разъяснительных материалах;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</w:t>
            </w:r>
            <w:r>
              <w:rPr>
                <w:color w:val="333333"/>
              </w:rPr>
              <w:t>я 2015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Обеспечение в рамках деятельности рабочей группы по вопросам совместного участия в противодействии коррупции представителей бизнес-сообщества и органов государственной власти при президиуме Совета при Президенте Российской Федерации по противодействию корр</w:t>
            </w:r>
            <w:r>
              <w:rPr>
                <w:color w:val="333333"/>
              </w:rPr>
              <w:t>упции рассмотрения вопросов внедрения в практику предпринимательского сообщества антикоррупционной модели поведения посредством реализации Антикоррупционной хартии российского бизнеса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Минэкономразвития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 в Правительство Российской Ф</w:t>
            </w:r>
            <w:r>
              <w:rPr>
                <w:color w:val="333333"/>
              </w:rPr>
              <w:t>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 сентября 2014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Методическая помощь образовательным организациям высшего образования, осуществляющим подготовку специалистов по специальности "Юриспруденция", в разработке спецкурса по теме "</w:t>
            </w:r>
            <w:r>
              <w:rPr>
                <w:color w:val="333333"/>
              </w:rPr>
              <w:t>Повышение уровня правосознания граждан и популяризация антикоррупционных стандартов поведения"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Минобрнауки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Минтруд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разработка и утверждение образовательными организациями отдельного спецкурса по теме "Повышение уро</w:t>
            </w:r>
            <w:r>
              <w:rPr>
                <w:color w:val="333333"/>
              </w:rPr>
              <w:t>вня правосознания граждан и популяризация антикоррупционных стандартов поведения";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Организация федеральными органами исполнительной власти и органами исполнительной власти субъектов Российской Федерации проведения "прямых линий" с гражданами по вопросам антикоррупционного просвещения, отнесенным к сфере деятельности указанных государстве</w:t>
            </w:r>
            <w:r>
              <w:rPr>
                <w:color w:val="333333"/>
              </w:rPr>
              <w:t>нных органов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России, 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создание дополнительного источника информации, посредством которого будет проводиться познавательно-разъяс</w:t>
            </w:r>
            <w:r>
              <w:rPr>
                <w:color w:val="333333"/>
              </w:rPr>
              <w:t>нительная работа;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Обобщение опыта и распространение лучшей практики работы по освещению в средствах массовой информации антикоррупционной деятельности федеральных органов исполнительной власти, органов исполнительной власти субъектов Российской Федерации и иных государствен</w:t>
            </w:r>
            <w:r>
              <w:rPr>
                <w:color w:val="333333"/>
              </w:rPr>
              <w:t>ных органов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Минкомсвязь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МВД России совместно с Генеральной прокуратурой Российской Федерации и Следственным комитетом Российской Федерации,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проведение ко</w:t>
            </w:r>
            <w:r>
              <w:rPr>
                <w:color w:val="333333"/>
              </w:rPr>
              <w:t>нференций, встреч и круглых столов по вопросам пропаганды в средствах массовой информации стандартов антикоррупционного поведения; 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Внедрение на сайте Минюста России в информационно-телекоммуникационной сети "Интернет" федеральной интерактивной интернет-карты, отображающей участников бесплатной юридической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2015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 xml:space="preserve">информирование граждан об оказании бесплатной </w:t>
            </w:r>
            <w:r>
              <w:rPr>
                <w:color w:val="333333"/>
              </w:rPr>
              <w:t>юридической помощи;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2015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Направление в государственные средства массовой информации полученных от правоохранительных органов материалов, пропагандирующих недопустимость коррупционного поведения, а также результатов расследования конкретных правонарушений коррупционной направленнос</w:t>
            </w:r>
            <w:r>
              <w:rPr>
                <w:color w:val="333333"/>
              </w:rPr>
              <w:t>ти и вынесенных по ним судебных решений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Минкомсвязь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МВД России совместно с Генеральной прокуратурой Российской Федерации и Следственным комитетом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пропаганда законопослушного поведения граждан;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</w:t>
            </w:r>
            <w:r>
              <w:rPr>
                <w:color w:val="333333"/>
              </w:rPr>
              <w:t>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Обеспечение содействия некоммерческим организациям и религиозным объединениям, участвующим в правовом и антикоррупционном просвещении граждан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проведение конференций, встреч и круглых столов с участием представителей некоммерческих организаций и религиозных объединений, участвующих в правовом просвещении, в целях обмена опытом и выявления возникающих на практике п</w:t>
            </w:r>
            <w:r>
              <w:rPr>
                <w:color w:val="333333"/>
              </w:rPr>
              <w:t>роблем;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Организация мероприятий по обмену опытом между государственными органами по вопросам формирования стандартов антикоррупционного поведения и практики их реализации, а также содействие в проведении указанных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Минкомсвязь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МВ</w:t>
            </w:r>
            <w:r>
              <w:rPr>
                <w:color w:val="333333"/>
              </w:rPr>
              <w:t>Д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Минтруд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Минобрнауки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Минэкономразвития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Минкультуры России совместно с Генеральной прокуратурой Российской Федерации и Следственным комитетом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проведение конференций, встреч и круглых с</w:t>
            </w:r>
            <w:r>
              <w:rPr>
                <w:color w:val="333333"/>
              </w:rPr>
              <w:t>толов в целях обсуждения эффективности мероприятий по формированию стандартов антикоррупционного поведения и выработки соответствующих предложений;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</w:t>
            </w:r>
            <w:r>
              <w:rPr>
                <w:color w:val="333333"/>
              </w:rPr>
              <w:t>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Рассмотрение в приоритетном порядке материалов по антикоррупционной тематике при выдвижении кандидатов в лауреаты премий Правительства Российской Федерации в области средств массовой информации, а также при отборе заявок организаций, претендующих на получе</w:t>
            </w:r>
            <w:r>
              <w:rPr>
                <w:color w:val="333333"/>
              </w:rPr>
              <w:t>ние государственной поддержки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Минкомсвязь России, Роспечать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повышение качества публикаций по антикоррупционной тематике;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</w:t>
            </w:r>
            <w:r>
              <w:rPr>
                <w:color w:val="333333"/>
              </w:rPr>
              <w:t>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Проведение комплекса мероприятий, приуроченных к Международному дню борьбы с коррупцией 9 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Минтруд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заинтересованные федеральные органы исполнительной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создание условий для формирования отрицательного общественного мнения к проявлениям коррупции;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Проведение в системе жилищно-коммунального хозяйства комплекса просветительских и воспитательных мероприятий по разъяснению ответственности за преступления коррупционной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Минстрой России совместно с МВД России и Следственным комитетом Россий</w:t>
            </w:r>
            <w:r>
              <w:rPr>
                <w:color w:val="333333"/>
              </w:rPr>
              <w:t>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 ноября 2014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Проведение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мероприятий по разъяснению ответственности за взяточничество и посредничество во взяточничестве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Миноб</w:t>
            </w:r>
            <w:r>
              <w:rPr>
                <w:color w:val="333333"/>
              </w:rPr>
              <w:t>рнауки России совместно с МВД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иными заинтересованными федеральными органами исполнительной власти и Следственным комитетом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 ноября 2014 г.</w:t>
            </w:r>
          </w:p>
        </w:tc>
      </w:tr>
      <w:tr w:rsidR="00000000">
        <w:trPr>
          <w:divId w:val="8790490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о совершенствовании соответствующей рабо</w:t>
            </w:r>
            <w:r>
              <w:rPr>
                <w:color w:val="333333"/>
              </w:rPr>
              <w:t>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Минюст России,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федеральные органы исполнительной власти,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c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2014 - 2016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доклады в Правительство Российской Федерации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2014 г.,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до 15 декабря 2015 г.</w:t>
            </w:r>
          </w:p>
          <w:p w:rsidR="00000000" w:rsidRDefault="002B593F">
            <w:pPr>
              <w:pStyle w:val="l3"/>
              <w:spacing w:line="300" w:lineRule="auto"/>
              <w:rPr>
                <w:color w:val="333333"/>
              </w:rPr>
            </w:pPr>
            <w:r>
              <w:rPr>
                <w:color w:val="333333"/>
              </w:rPr>
              <w:t>и до 15 декабря 2016 г.</w:t>
            </w:r>
          </w:p>
        </w:tc>
      </w:tr>
    </w:tbl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B593F">
      <w:pPr>
        <w:pStyle w:val="c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2B593F" w:rsidRDefault="002B593F">
      <w:pPr>
        <w:pStyle w:val="a3"/>
        <w:spacing w:line="300" w:lineRule="auto"/>
        <w:divId w:val="87904908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2B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8"/>
  <w:defaultTabStop w:val="708"/>
  <w:noPunctuationKerning/>
  <w:characterSpacingControl w:val="doNotCompress"/>
  <w:compat/>
  <w:rsids>
    <w:rsidRoot w:val="007669A5"/>
    <w:rsid w:val="002B593F"/>
    <w:rsid w:val="0076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l3">
    <w:name w:val="l3"/>
    <w:basedOn w:val="a"/>
    <w:pPr>
      <w:spacing w:before="0" w:beforeAutospacing="0" w:after="0" w:afterAutospacing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908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2026</Words>
  <Characters>11554</Characters>
  <Application>Microsoft Office Word</Application>
  <DocSecurity>0</DocSecurity>
  <Lines>96</Lines>
  <Paragraphs>27</Paragraphs>
  <ScaleCrop>false</ScaleCrop>
  <Company>Grizli777</Company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site</dc:creator>
  <cp:lastModifiedBy>site</cp:lastModifiedBy>
  <cp:revision>2</cp:revision>
  <dcterms:created xsi:type="dcterms:W3CDTF">2023-01-25T03:16:00Z</dcterms:created>
  <dcterms:modified xsi:type="dcterms:W3CDTF">2023-01-25T03:16:00Z</dcterms:modified>
</cp:coreProperties>
</file>