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352FC" w14:textId="77777777" w:rsidR="00662FA9" w:rsidRDefault="00662FA9" w:rsidP="00662FA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14:paraId="47533BC7" w14:textId="77777777" w:rsidR="00662FA9" w:rsidRDefault="005018B9" w:rsidP="00662FA9">
      <w:pPr>
        <w:pStyle w:val="1"/>
        <w:rPr>
          <w:rFonts w:ascii="Garamond" w:hAnsi="Garamond"/>
          <w:szCs w:val="44"/>
        </w:rPr>
      </w:pPr>
      <w:r>
        <w:rPr>
          <w:rFonts w:ascii="Garamond" w:hAnsi="Garamond"/>
          <w:noProof/>
          <w:szCs w:val="44"/>
        </w:rPr>
        <w:drawing>
          <wp:inline distT="0" distB="0" distL="0" distR="0" wp14:anchorId="1A1AE51C" wp14:editId="14D419B9">
            <wp:extent cx="72517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91DE7" w14:textId="77777777" w:rsidR="00662FA9" w:rsidRDefault="00662FA9" w:rsidP="00662FA9">
      <w:pPr>
        <w:pStyle w:val="1"/>
        <w:rPr>
          <w:rFonts w:ascii="Garamond" w:hAnsi="Garamond"/>
          <w:szCs w:val="44"/>
        </w:rPr>
      </w:pPr>
      <w:r>
        <w:rPr>
          <w:rFonts w:ascii="Garamond" w:hAnsi="Garamond"/>
          <w:szCs w:val="44"/>
        </w:rPr>
        <w:t>Администрация города Дивногорска</w:t>
      </w:r>
    </w:p>
    <w:p w14:paraId="476D143D" w14:textId="77777777" w:rsidR="00662FA9" w:rsidRDefault="00662FA9" w:rsidP="00662FA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Красноярского края</w:t>
      </w:r>
    </w:p>
    <w:p w14:paraId="3EAE4286" w14:textId="77777777" w:rsidR="00662FA9" w:rsidRDefault="00662FA9" w:rsidP="00662FA9">
      <w:pPr>
        <w:pStyle w:val="1"/>
        <w:rPr>
          <w:rFonts w:ascii="Garamond" w:hAnsi="Garamond"/>
        </w:rPr>
      </w:pPr>
      <w:r>
        <w:rPr>
          <w:rFonts w:ascii="Garamond" w:hAnsi="Garamond"/>
        </w:rPr>
        <w:t>Р А С П О Р Я Ж Е Н И Е</w:t>
      </w: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5"/>
        <w:gridCol w:w="4595"/>
      </w:tblGrid>
      <w:tr w:rsidR="00662FA9" w14:paraId="303AB705" w14:textId="77777777" w:rsidTr="00662FA9">
        <w:trPr>
          <w:trHeight w:val="20"/>
        </w:trPr>
        <w:tc>
          <w:tcPr>
            <w:tcW w:w="4595" w:type="dxa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</w:tcPr>
          <w:p w14:paraId="3E3AEAC4" w14:textId="77777777" w:rsidR="00662FA9" w:rsidRDefault="00662FA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595" w:type="dxa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</w:tcPr>
          <w:p w14:paraId="754D441B" w14:textId="77777777" w:rsidR="00662FA9" w:rsidRDefault="00662FA9">
            <w:pPr>
              <w:jc w:val="both"/>
              <w:rPr>
                <w:sz w:val="4"/>
                <w:szCs w:val="4"/>
              </w:rPr>
            </w:pPr>
          </w:p>
        </w:tc>
      </w:tr>
    </w:tbl>
    <w:p w14:paraId="578C145B" w14:textId="77777777" w:rsidR="00662FA9" w:rsidRDefault="00662FA9" w:rsidP="00662FA9">
      <w:pPr>
        <w:rPr>
          <w:sz w:val="24"/>
          <w:szCs w:val="24"/>
        </w:rPr>
      </w:pPr>
    </w:p>
    <w:p w14:paraId="33F5C339" w14:textId="51735E5E" w:rsidR="00662FA9" w:rsidRDefault="00662FA9" w:rsidP="00662FA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166269">
        <w:rPr>
          <w:sz w:val="24"/>
          <w:szCs w:val="24"/>
          <w:u w:val="single"/>
        </w:rPr>
        <w:t>13</w:t>
      </w:r>
      <w:r>
        <w:rPr>
          <w:sz w:val="24"/>
          <w:szCs w:val="24"/>
        </w:rPr>
        <w:t>.</w:t>
      </w:r>
      <w:r w:rsidR="00166269">
        <w:rPr>
          <w:sz w:val="24"/>
          <w:szCs w:val="24"/>
          <w:u w:val="single"/>
        </w:rPr>
        <w:t>05.</w:t>
      </w:r>
      <w:r>
        <w:rPr>
          <w:sz w:val="24"/>
          <w:szCs w:val="24"/>
        </w:rPr>
        <w:t>20</w:t>
      </w:r>
      <w:r w:rsidR="005018B9">
        <w:rPr>
          <w:sz w:val="24"/>
          <w:szCs w:val="24"/>
        </w:rPr>
        <w:t>2</w:t>
      </w:r>
      <w:r w:rsidR="00A862A4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г. Дивногорск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047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№  </w:t>
      </w:r>
      <w:r w:rsidR="00166269">
        <w:rPr>
          <w:sz w:val="24"/>
          <w:szCs w:val="24"/>
        </w:rPr>
        <w:t>630р</w:t>
      </w:r>
    </w:p>
    <w:p w14:paraId="764F2537" w14:textId="77777777" w:rsidR="00662FA9" w:rsidRDefault="00662FA9" w:rsidP="00662FA9">
      <w:pPr>
        <w:ind w:firstLine="709"/>
        <w:jc w:val="both"/>
        <w:rPr>
          <w:sz w:val="28"/>
          <w:szCs w:val="28"/>
        </w:rPr>
      </w:pPr>
    </w:p>
    <w:p w14:paraId="5553A212" w14:textId="77777777" w:rsidR="00662FA9" w:rsidRDefault="00662FA9" w:rsidP="00662FA9">
      <w:pPr>
        <w:rPr>
          <w:sz w:val="24"/>
          <w:szCs w:val="24"/>
        </w:rPr>
      </w:pPr>
      <w:r>
        <w:rPr>
          <w:sz w:val="24"/>
          <w:szCs w:val="24"/>
        </w:rPr>
        <w:t>О временном прекращении движения транспортных средств</w:t>
      </w:r>
      <w:r w:rsidR="00641C9E">
        <w:rPr>
          <w:sz w:val="24"/>
          <w:szCs w:val="24"/>
        </w:rPr>
        <w:t xml:space="preserve"> </w:t>
      </w:r>
      <w:r>
        <w:rPr>
          <w:sz w:val="24"/>
          <w:szCs w:val="24"/>
        </w:rPr>
        <w:t>по автомобильным дорогам общего пользования</w:t>
      </w:r>
      <w:r w:rsidR="00641C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местного значения </w:t>
      </w:r>
      <w:r w:rsidR="005525E5">
        <w:rPr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>город Дивногорск</w:t>
      </w:r>
    </w:p>
    <w:p w14:paraId="047D6662" w14:textId="77777777" w:rsidR="00662FA9" w:rsidRDefault="00662FA9" w:rsidP="00662FA9">
      <w:pPr>
        <w:rPr>
          <w:sz w:val="24"/>
          <w:szCs w:val="24"/>
        </w:rPr>
      </w:pPr>
    </w:p>
    <w:p w14:paraId="59CD68E9" w14:textId="68EFD097" w:rsidR="00662FA9" w:rsidRPr="00254BD6" w:rsidRDefault="00662FA9" w:rsidP="006F7D49">
      <w:pPr>
        <w:tabs>
          <w:tab w:val="left" w:pos="284"/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254BD6">
        <w:rPr>
          <w:sz w:val="26"/>
          <w:szCs w:val="26"/>
        </w:rPr>
        <w:t xml:space="preserve">В связи </w:t>
      </w:r>
      <w:r w:rsidR="00F05F26" w:rsidRPr="00254BD6">
        <w:rPr>
          <w:sz w:val="26"/>
          <w:szCs w:val="26"/>
        </w:rPr>
        <w:t xml:space="preserve">с проведением </w:t>
      </w:r>
      <w:r w:rsidR="00F16708" w:rsidRPr="00254BD6">
        <w:rPr>
          <w:sz w:val="26"/>
          <w:szCs w:val="26"/>
          <w:lang w:val="en-US"/>
        </w:rPr>
        <w:t>XVIII</w:t>
      </w:r>
      <w:r w:rsidR="00F16708" w:rsidRPr="00254BD6">
        <w:rPr>
          <w:sz w:val="26"/>
          <w:szCs w:val="26"/>
        </w:rPr>
        <w:t xml:space="preserve"> Межрегионального детско-юношеского фестиваля «Астафьевская весна»</w:t>
      </w:r>
      <w:r w:rsidRPr="00254BD6">
        <w:rPr>
          <w:sz w:val="26"/>
          <w:szCs w:val="26"/>
        </w:rPr>
        <w:t>,</w:t>
      </w:r>
      <w:r w:rsidR="00F05F26" w:rsidRPr="00254BD6">
        <w:rPr>
          <w:sz w:val="26"/>
          <w:szCs w:val="26"/>
        </w:rPr>
        <w:t xml:space="preserve"> в селе</w:t>
      </w:r>
      <w:r w:rsidRPr="00254BD6">
        <w:rPr>
          <w:sz w:val="26"/>
          <w:szCs w:val="26"/>
        </w:rPr>
        <w:t xml:space="preserve"> </w:t>
      </w:r>
      <w:r w:rsidR="00F05F26" w:rsidRPr="00254BD6">
        <w:rPr>
          <w:sz w:val="26"/>
          <w:szCs w:val="26"/>
        </w:rPr>
        <w:t>Овсянка городского округа</w:t>
      </w:r>
      <w:r w:rsidR="00F05F26" w:rsidRPr="00254BD6">
        <w:rPr>
          <w:b/>
          <w:sz w:val="26"/>
          <w:szCs w:val="26"/>
        </w:rPr>
        <w:t xml:space="preserve"> </w:t>
      </w:r>
      <w:r w:rsidR="00F16708" w:rsidRPr="00254BD6">
        <w:rPr>
          <w:sz w:val="26"/>
          <w:szCs w:val="26"/>
        </w:rPr>
        <w:t>город Дивногорск, 1</w:t>
      </w:r>
      <w:r w:rsidR="00A862A4">
        <w:rPr>
          <w:sz w:val="26"/>
          <w:szCs w:val="26"/>
        </w:rPr>
        <w:t>7</w:t>
      </w:r>
      <w:r w:rsidR="00F05F26" w:rsidRPr="00254BD6">
        <w:rPr>
          <w:sz w:val="26"/>
          <w:szCs w:val="26"/>
        </w:rPr>
        <w:t>.05.20</w:t>
      </w:r>
      <w:r w:rsidR="00641C9E" w:rsidRPr="00254BD6">
        <w:rPr>
          <w:sz w:val="26"/>
          <w:szCs w:val="26"/>
        </w:rPr>
        <w:t>2</w:t>
      </w:r>
      <w:r w:rsidR="00A862A4">
        <w:rPr>
          <w:sz w:val="26"/>
          <w:szCs w:val="26"/>
        </w:rPr>
        <w:t>5</w:t>
      </w:r>
      <w:r w:rsidR="00F05F26" w:rsidRPr="00254BD6">
        <w:rPr>
          <w:sz w:val="26"/>
          <w:szCs w:val="26"/>
        </w:rPr>
        <w:t xml:space="preserve"> с </w:t>
      </w:r>
      <w:r w:rsidR="00A862A4">
        <w:rPr>
          <w:sz w:val="26"/>
          <w:szCs w:val="26"/>
        </w:rPr>
        <w:t>09.30</w:t>
      </w:r>
      <w:r w:rsidR="00F05F26" w:rsidRPr="00254BD6">
        <w:rPr>
          <w:sz w:val="26"/>
          <w:szCs w:val="26"/>
        </w:rPr>
        <w:t xml:space="preserve"> до 1</w:t>
      </w:r>
      <w:r w:rsidR="00F16708" w:rsidRPr="00254BD6">
        <w:rPr>
          <w:sz w:val="26"/>
          <w:szCs w:val="26"/>
        </w:rPr>
        <w:t>5</w:t>
      </w:r>
      <w:r w:rsidR="00F05F26" w:rsidRPr="00254BD6">
        <w:rPr>
          <w:sz w:val="26"/>
          <w:szCs w:val="26"/>
        </w:rPr>
        <w:t>.00 часов,</w:t>
      </w:r>
      <w:r w:rsidR="00E06507" w:rsidRPr="00254BD6">
        <w:rPr>
          <w:sz w:val="26"/>
          <w:szCs w:val="26"/>
        </w:rPr>
        <w:t xml:space="preserve"> </w:t>
      </w:r>
      <w:r w:rsidRPr="00254BD6">
        <w:rPr>
          <w:sz w:val="26"/>
          <w:szCs w:val="26"/>
        </w:rPr>
        <w:t xml:space="preserve">в соответствии со статьёй 6 Федерального закона от 10.12.1995 № 196 – ФЗ «О безопасности дорожного движения», статьёй 30 Федерального </w:t>
      </w:r>
      <w:r w:rsidR="005F1203" w:rsidRPr="00254BD6">
        <w:rPr>
          <w:sz w:val="26"/>
          <w:szCs w:val="26"/>
        </w:rPr>
        <w:t>закона  от 08.11.2007 № 257 – ФЗ «Об автомобильных дорогах и дорожной деятельности в Российской Федерации и внесении изменений в отдельные законодательные акты Российской Федерации», порядком осуществления временн</w:t>
      </w:r>
      <w:r w:rsidR="00DE7A24" w:rsidRPr="00254BD6">
        <w:rPr>
          <w:sz w:val="26"/>
          <w:szCs w:val="26"/>
        </w:rPr>
        <w:t>ого</w:t>
      </w:r>
      <w:r w:rsidR="005F1203" w:rsidRPr="00254BD6">
        <w:rPr>
          <w:sz w:val="26"/>
          <w:szCs w:val="26"/>
        </w:rPr>
        <w:t xml:space="preserve"> ограничения </w:t>
      </w:r>
      <w:r w:rsidR="00DE580D" w:rsidRPr="00254BD6">
        <w:rPr>
          <w:sz w:val="26"/>
          <w:szCs w:val="26"/>
        </w:rPr>
        <w:t>или прекращения</w:t>
      </w:r>
      <w:r w:rsidR="00DB2051" w:rsidRPr="00254BD6">
        <w:rPr>
          <w:sz w:val="26"/>
          <w:szCs w:val="26"/>
        </w:rPr>
        <w:t xml:space="preserve"> </w:t>
      </w:r>
      <w:r w:rsidR="00DE580D" w:rsidRPr="00254BD6">
        <w:rPr>
          <w:sz w:val="26"/>
          <w:szCs w:val="26"/>
        </w:rPr>
        <w:t xml:space="preserve">движения транспортных средств по автомобильным дорогам регионального или межмуниципального, местного значения на территории Красноярского края, утверждённым постановлением Правительства Красноярского края от 18.05.2012 </w:t>
      </w:r>
      <w:r w:rsidR="0065671E" w:rsidRPr="00254BD6">
        <w:rPr>
          <w:sz w:val="26"/>
          <w:szCs w:val="26"/>
        </w:rPr>
        <w:t xml:space="preserve"> </w:t>
      </w:r>
      <w:r w:rsidR="00DE580D" w:rsidRPr="00254BD6">
        <w:rPr>
          <w:sz w:val="26"/>
          <w:szCs w:val="26"/>
        </w:rPr>
        <w:t>№ 221 – п, руководствуясь</w:t>
      </w:r>
      <w:r w:rsidRPr="00254BD6">
        <w:rPr>
          <w:sz w:val="26"/>
          <w:szCs w:val="26"/>
        </w:rPr>
        <w:t xml:space="preserve">  ст. 43 Устава города Дивногорска</w:t>
      </w:r>
      <w:r w:rsidR="00DE580D" w:rsidRPr="00254BD6">
        <w:rPr>
          <w:sz w:val="26"/>
          <w:szCs w:val="26"/>
        </w:rPr>
        <w:t>:</w:t>
      </w:r>
    </w:p>
    <w:p w14:paraId="383E8C09" w14:textId="77777777" w:rsidR="00662FA9" w:rsidRPr="00254BD6" w:rsidRDefault="00662FA9" w:rsidP="006F7D4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28F037E" w14:textId="228E3626" w:rsidR="00F461FB" w:rsidRPr="00254BD6" w:rsidRDefault="00EB5C51" w:rsidP="006F7D49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МКУ</w:t>
      </w:r>
      <w:r w:rsidR="001506DF" w:rsidRPr="00254B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«УСГХ»</w:t>
      </w:r>
      <w:r w:rsidR="00641C9E" w:rsidRPr="00254BD6">
        <w:rPr>
          <w:rFonts w:ascii="Times New Roman" w:hAnsi="Times New Roman" w:cs="Times New Roman"/>
          <w:b w:val="0"/>
          <w:sz w:val="26"/>
          <w:szCs w:val="26"/>
        </w:rPr>
        <w:t xml:space="preserve"> н</w:t>
      </w:r>
      <w:r w:rsidR="003B3A9F" w:rsidRPr="00254BD6">
        <w:rPr>
          <w:rFonts w:ascii="Times New Roman" w:hAnsi="Times New Roman" w:cs="Times New Roman"/>
          <w:b w:val="0"/>
          <w:sz w:val="26"/>
          <w:szCs w:val="26"/>
        </w:rPr>
        <w:t xml:space="preserve">а </w:t>
      </w:r>
      <w:r w:rsidR="00855305" w:rsidRPr="00254BD6">
        <w:rPr>
          <w:rFonts w:ascii="Times New Roman" w:hAnsi="Times New Roman" w:cs="Times New Roman"/>
          <w:b w:val="0"/>
          <w:sz w:val="26"/>
          <w:szCs w:val="26"/>
        </w:rPr>
        <w:t xml:space="preserve">период проведения </w:t>
      </w:r>
      <w:r w:rsidR="00F16708" w:rsidRPr="00254BD6">
        <w:rPr>
          <w:rFonts w:ascii="Times New Roman" w:hAnsi="Times New Roman" w:cs="Times New Roman"/>
          <w:b w:val="0"/>
          <w:sz w:val="26"/>
          <w:szCs w:val="26"/>
          <w:lang w:val="en-US"/>
        </w:rPr>
        <w:t>X</w:t>
      </w:r>
      <w:r w:rsidR="001443CA">
        <w:rPr>
          <w:rFonts w:ascii="Times New Roman" w:hAnsi="Times New Roman" w:cs="Times New Roman"/>
          <w:b w:val="0"/>
          <w:sz w:val="26"/>
          <w:szCs w:val="26"/>
          <w:lang w:val="en-US"/>
        </w:rPr>
        <w:t>IX</w:t>
      </w:r>
      <w:r w:rsidR="00F16708" w:rsidRPr="00254BD6">
        <w:rPr>
          <w:rFonts w:ascii="Times New Roman" w:hAnsi="Times New Roman" w:cs="Times New Roman"/>
          <w:b w:val="0"/>
          <w:sz w:val="26"/>
          <w:szCs w:val="26"/>
        </w:rPr>
        <w:t xml:space="preserve"> Межрегионального детско-юношеского фестиваля «</w:t>
      </w:r>
      <w:proofErr w:type="spellStart"/>
      <w:r w:rsidR="00F16708" w:rsidRPr="00254BD6">
        <w:rPr>
          <w:rFonts w:ascii="Times New Roman" w:hAnsi="Times New Roman" w:cs="Times New Roman"/>
          <w:b w:val="0"/>
          <w:sz w:val="26"/>
          <w:szCs w:val="26"/>
        </w:rPr>
        <w:t>Астафьевская</w:t>
      </w:r>
      <w:proofErr w:type="spellEnd"/>
      <w:r w:rsidR="00F16708" w:rsidRPr="00254BD6">
        <w:rPr>
          <w:rFonts w:ascii="Times New Roman" w:hAnsi="Times New Roman" w:cs="Times New Roman"/>
          <w:b w:val="0"/>
          <w:sz w:val="26"/>
          <w:szCs w:val="26"/>
        </w:rPr>
        <w:t xml:space="preserve"> весна»</w:t>
      </w:r>
      <w:r w:rsidR="00F05F26" w:rsidRPr="00254BD6">
        <w:rPr>
          <w:rFonts w:ascii="Times New Roman" w:hAnsi="Times New Roman" w:cs="Times New Roman"/>
          <w:b w:val="0"/>
          <w:sz w:val="26"/>
          <w:szCs w:val="26"/>
        </w:rPr>
        <w:t>,</w:t>
      </w:r>
      <w:r w:rsidR="007C32FE" w:rsidRPr="00254BD6">
        <w:rPr>
          <w:rFonts w:ascii="Times New Roman" w:hAnsi="Times New Roman" w:cs="Times New Roman"/>
          <w:b w:val="0"/>
          <w:sz w:val="26"/>
          <w:szCs w:val="26"/>
        </w:rPr>
        <w:t xml:space="preserve"> в селе Овсянка </w:t>
      </w:r>
      <w:r w:rsidR="00F05F26" w:rsidRPr="00254BD6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</w:t>
      </w:r>
      <w:r w:rsidR="007C32FE" w:rsidRPr="00254BD6">
        <w:rPr>
          <w:rFonts w:ascii="Times New Roman" w:hAnsi="Times New Roman" w:cs="Times New Roman"/>
          <w:b w:val="0"/>
          <w:sz w:val="26"/>
          <w:szCs w:val="26"/>
        </w:rPr>
        <w:t>город Дивногорск</w:t>
      </w:r>
      <w:r w:rsidR="00855305" w:rsidRPr="00254BD6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F16708" w:rsidRPr="00254BD6">
        <w:rPr>
          <w:rFonts w:ascii="Times New Roman" w:hAnsi="Times New Roman" w:cs="Times New Roman"/>
          <w:b w:val="0"/>
          <w:sz w:val="26"/>
          <w:szCs w:val="26"/>
        </w:rPr>
        <w:t>1</w:t>
      </w:r>
      <w:r w:rsidR="00A862A4">
        <w:rPr>
          <w:rFonts w:ascii="Times New Roman" w:hAnsi="Times New Roman" w:cs="Times New Roman"/>
          <w:b w:val="0"/>
          <w:sz w:val="26"/>
          <w:szCs w:val="26"/>
        </w:rPr>
        <w:t>7</w:t>
      </w:r>
      <w:r w:rsidR="00B522DB" w:rsidRPr="00254BD6">
        <w:rPr>
          <w:rFonts w:ascii="Times New Roman" w:hAnsi="Times New Roman" w:cs="Times New Roman"/>
          <w:b w:val="0"/>
          <w:sz w:val="26"/>
          <w:szCs w:val="26"/>
        </w:rPr>
        <w:t>.05.20</w:t>
      </w:r>
      <w:r w:rsidR="005018B9" w:rsidRPr="00254BD6">
        <w:rPr>
          <w:rFonts w:ascii="Times New Roman" w:hAnsi="Times New Roman" w:cs="Times New Roman"/>
          <w:b w:val="0"/>
          <w:sz w:val="26"/>
          <w:szCs w:val="26"/>
        </w:rPr>
        <w:t>2</w:t>
      </w:r>
      <w:r w:rsidR="00A862A4">
        <w:rPr>
          <w:rFonts w:ascii="Times New Roman" w:hAnsi="Times New Roman" w:cs="Times New Roman"/>
          <w:b w:val="0"/>
          <w:sz w:val="26"/>
          <w:szCs w:val="26"/>
        </w:rPr>
        <w:t>5</w:t>
      </w:r>
      <w:r w:rsidR="00B522DB" w:rsidRPr="00254BD6">
        <w:rPr>
          <w:rFonts w:ascii="Times New Roman" w:hAnsi="Times New Roman" w:cs="Times New Roman"/>
          <w:b w:val="0"/>
          <w:sz w:val="26"/>
          <w:szCs w:val="26"/>
        </w:rPr>
        <w:t xml:space="preserve"> с </w:t>
      </w:r>
      <w:r w:rsidR="00641C9E" w:rsidRPr="00254BD6">
        <w:rPr>
          <w:rFonts w:ascii="Times New Roman" w:hAnsi="Times New Roman" w:cs="Times New Roman"/>
          <w:b w:val="0"/>
          <w:sz w:val="26"/>
          <w:szCs w:val="26"/>
        </w:rPr>
        <w:t>09</w:t>
      </w:r>
      <w:r w:rsidR="007C32FE" w:rsidRPr="00254BD6">
        <w:rPr>
          <w:rFonts w:ascii="Times New Roman" w:hAnsi="Times New Roman" w:cs="Times New Roman"/>
          <w:b w:val="0"/>
          <w:sz w:val="26"/>
          <w:szCs w:val="26"/>
        </w:rPr>
        <w:t>.</w:t>
      </w:r>
      <w:r w:rsidR="003F287D" w:rsidRPr="00254BD6">
        <w:rPr>
          <w:rFonts w:ascii="Times New Roman" w:hAnsi="Times New Roman" w:cs="Times New Roman"/>
          <w:b w:val="0"/>
          <w:sz w:val="26"/>
          <w:szCs w:val="26"/>
        </w:rPr>
        <w:t>0</w:t>
      </w:r>
      <w:r w:rsidR="007C32FE" w:rsidRPr="00254BD6">
        <w:rPr>
          <w:rFonts w:ascii="Times New Roman" w:hAnsi="Times New Roman" w:cs="Times New Roman"/>
          <w:b w:val="0"/>
          <w:sz w:val="26"/>
          <w:szCs w:val="26"/>
        </w:rPr>
        <w:t>0</w:t>
      </w:r>
      <w:r w:rsidR="00BB770F" w:rsidRPr="00254BD6">
        <w:rPr>
          <w:rFonts w:ascii="Times New Roman" w:hAnsi="Times New Roman" w:cs="Times New Roman"/>
          <w:b w:val="0"/>
          <w:sz w:val="26"/>
          <w:szCs w:val="26"/>
        </w:rPr>
        <w:t xml:space="preserve"> до 1</w:t>
      </w:r>
      <w:r w:rsidR="00F16708" w:rsidRPr="00254BD6">
        <w:rPr>
          <w:rFonts w:ascii="Times New Roman" w:hAnsi="Times New Roman" w:cs="Times New Roman"/>
          <w:b w:val="0"/>
          <w:sz w:val="26"/>
          <w:szCs w:val="26"/>
        </w:rPr>
        <w:t>5</w:t>
      </w:r>
      <w:r w:rsidR="00B522DB" w:rsidRPr="00254BD6">
        <w:rPr>
          <w:rFonts w:ascii="Times New Roman" w:hAnsi="Times New Roman" w:cs="Times New Roman"/>
          <w:b w:val="0"/>
          <w:sz w:val="26"/>
          <w:szCs w:val="26"/>
        </w:rPr>
        <w:t>.00 часов</w:t>
      </w:r>
      <w:r w:rsidR="007C32FE" w:rsidRPr="00254B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522DB" w:rsidRPr="00254BD6">
        <w:rPr>
          <w:rFonts w:ascii="Times New Roman" w:hAnsi="Times New Roman" w:cs="Times New Roman"/>
          <w:b w:val="0"/>
          <w:sz w:val="26"/>
          <w:szCs w:val="26"/>
        </w:rPr>
        <w:t>временно ограничить движение транспортных средств</w:t>
      </w:r>
      <w:r w:rsidR="007C32FE" w:rsidRPr="00254BD6">
        <w:rPr>
          <w:rFonts w:ascii="Times New Roman" w:hAnsi="Times New Roman" w:cs="Times New Roman"/>
          <w:b w:val="0"/>
          <w:sz w:val="26"/>
          <w:szCs w:val="26"/>
        </w:rPr>
        <w:t xml:space="preserve">, посредством установки большегрузного транспорта, </w:t>
      </w:r>
      <w:r w:rsidR="004D34DF" w:rsidRPr="00254BD6">
        <w:rPr>
          <w:rFonts w:ascii="Times New Roman" w:hAnsi="Times New Roman" w:cs="Times New Roman"/>
          <w:b w:val="0"/>
          <w:sz w:val="26"/>
          <w:szCs w:val="26"/>
        </w:rPr>
        <w:t>на</w:t>
      </w:r>
      <w:r w:rsidR="00B522DB" w:rsidRPr="00254BD6">
        <w:rPr>
          <w:rFonts w:ascii="Times New Roman" w:hAnsi="Times New Roman" w:cs="Times New Roman"/>
          <w:b w:val="0"/>
          <w:sz w:val="26"/>
          <w:szCs w:val="26"/>
        </w:rPr>
        <w:t xml:space="preserve"> участк</w:t>
      </w:r>
      <w:r w:rsidR="004D34DF" w:rsidRPr="00254BD6">
        <w:rPr>
          <w:rFonts w:ascii="Times New Roman" w:hAnsi="Times New Roman" w:cs="Times New Roman"/>
          <w:b w:val="0"/>
          <w:sz w:val="26"/>
          <w:szCs w:val="26"/>
        </w:rPr>
        <w:t>е</w:t>
      </w:r>
      <w:r w:rsidR="00B522DB" w:rsidRPr="00254B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B522DB" w:rsidRPr="00254BD6">
        <w:rPr>
          <w:rFonts w:ascii="Times New Roman" w:hAnsi="Times New Roman" w:cs="Times New Roman"/>
          <w:b w:val="0"/>
          <w:sz w:val="26"/>
          <w:szCs w:val="26"/>
        </w:rPr>
        <w:t>улично</w:t>
      </w:r>
      <w:proofErr w:type="spellEnd"/>
      <w:r w:rsidR="00B522DB" w:rsidRPr="00254BD6">
        <w:rPr>
          <w:rFonts w:ascii="Times New Roman" w:hAnsi="Times New Roman" w:cs="Times New Roman"/>
          <w:b w:val="0"/>
          <w:sz w:val="26"/>
          <w:szCs w:val="26"/>
        </w:rPr>
        <w:t xml:space="preserve"> – </w:t>
      </w:r>
      <w:r w:rsidR="00F16708" w:rsidRPr="00254BD6">
        <w:rPr>
          <w:rFonts w:ascii="Times New Roman" w:hAnsi="Times New Roman" w:cs="Times New Roman"/>
          <w:b w:val="0"/>
          <w:sz w:val="26"/>
          <w:szCs w:val="26"/>
        </w:rPr>
        <w:t xml:space="preserve">дорожной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сети </w:t>
      </w:r>
      <w:r w:rsidR="00CD5DD9" w:rsidRPr="00254BD6">
        <w:rPr>
          <w:rFonts w:ascii="Times New Roman" w:hAnsi="Times New Roman" w:cs="Times New Roman"/>
          <w:b w:val="0"/>
          <w:sz w:val="26"/>
          <w:szCs w:val="26"/>
        </w:rPr>
        <w:t>по ул. Набережная д. 38, ул.</w:t>
      </w:r>
      <w:r w:rsidR="00A52064" w:rsidRPr="00254BD6">
        <w:rPr>
          <w:rFonts w:ascii="Times New Roman" w:hAnsi="Times New Roman" w:cs="Times New Roman"/>
          <w:b w:val="0"/>
          <w:sz w:val="26"/>
          <w:szCs w:val="26"/>
        </w:rPr>
        <w:t xml:space="preserve"> Набережная д. 12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254BD6">
        <w:rPr>
          <w:rFonts w:ascii="Times New Roman" w:hAnsi="Times New Roman" w:cs="Times New Roman"/>
          <w:b w:val="0"/>
          <w:sz w:val="26"/>
          <w:szCs w:val="26"/>
        </w:rPr>
        <w:t>ул. Щетинкина д. 51, ул. Щетинкина д. 23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254BD6">
        <w:rPr>
          <w:rFonts w:ascii="Times New Roman" w:hAnsi="Times New Roman" w:cs="Times New Roman"/>
          <w:b w:val="0"/>
          <w:sz w:val="26"/>
          <w:szCs w:val="26"/>
        </w:rPr>
        <w:t xml:space="preserve">установить временные знаки 3.1 «Въезд запрещен», </w:t>
      </w:r>
      <w:r w:rsidR="00CD5DD9" w:rsidRPr="00254B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035F2" w:rsidRPr="00254BD6">
        <w:rPr>
          <w:rFonts w:ascii="Times New Roman" w:hAnsi="Times New Roman" w:cs="Times New Roman"/>
          <w:b w:val="0"/>
          <w:sz w:val="26"/>
          <w:szCs w:val="26"/>
        </w:rPr>
        <w:t>(приложение 1)</w:t>
      </w:r>
      <w:r w:rsidR="0065047D" w:rsidRPr="00254BD6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5390F8CE" w14:textId="281FC599" w:rsidR="00F461FB" w:rsidRPr="00254BD6" w:rsidRDefault="00F461FB" w:rsidP="006F7D49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54BD6">
        <w:rPr>
          <w:rFonts w:ascii="Times New Roman" w:hAnsi="Times New Roman" w:cs="Times New Roman"/>
          <w:b w:val="0"/>
          <w:sz w:val="26"/>
          <w:szCs w:val="26"/>
        </w:rPr>
        <w:t>Утвердить проект организации дорожного движения (приложение 2)</w:t>
      </w:r>
      <w:r w:rsidR="0065047D" w:rsidRPr="00254BD6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7BA5D7B7" w14:textId="77777777" w:rsidR="00ED2EE7" w:rsidRPr="00254BD6" w:rsidRDefault="00ED2EE7" w:rsidP="006F7D49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54BD6">
        <w:rPr>
          <w:rFonts w:ascii="Times New Roman" w:hAnsi="Times New Roman" w:cs="Times New Roman"/>
          <w:b w:val="0"/>
          <w:sz w:val="26"/>
          <w:szCs w:val="26"/>
        </w:rPr>
        <w:t>Разместить настоящее распоряжение на официальном сайте администрации города в информационно – телекоммуникационной сети «Интернет».</w:t>
      </w:r>
    </w:p>
    <w:p w14:paraId="2451825D" w14:textId="77777777" w:rsidR="00662FA9" w:rsidRPr="00254BD6" w:rsidRDefault="00662FA9" w:rsidP="006F7D4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54BD6">
        <w:rPr>
          <w:rFonts w:ascii="Times New Roman" w:hAnsi="Times New Roman"/>
          <w:sz w:val="26"/>
          <w:szCs w:val="26"/>
        </w:rPr>
        <w:t xml:space="preserve"> Контроль за исполнением распоряжения </w:t>
      </w:r>
      <w:r w:rsidR="002A49BA" w:rsidRPr="00254BD6">
        <w:rPr>
          <w:rFonts w:ascii="Times New Roman" w:hAnsi="Times New Roman"/>
          <w:sz w:val="26"/>
          <w:szCs w:val="26"/>
        </w:rPr>
        <w:t xml:space="preserve">возложить на заместителя Главы </w:t>
      </w:r>
      <w:r w:rsidR="00F16708" w:rsidRPr="00254BD6">
        <w:rPr>
          <w:rFonts w:ascii="Times New Roman" w:hAnsi="Times New Roman"/>
          <w:sz w:val="26"/>
          <w:szCs w:val="26"/>
        </w:rPr>
        <w:t>города Середу</w:t>
      </w:r>
      <w:r w:rsidR="005018B9" w:rsidRPr="00254BD6">
        <w:rPr>
          <w:rFonts w:ascii="Times New Roman" w:hAnsi="Times New Roman"/>
          <w:sz w:val="26"/>
          <w:szCs w:val="26"/>
        </w:rPr>
        <w:t xml:space="preserve"> А.И.</w:t>
      </w:r>
    </w:p>
    <w:p w14:paraId="6602FF6D" w14:textId="77777777" w:rsidR="00662FA9" w:rsidRPr="00254BD6" w:rsidRDefault="00662FA9" w:rsidP="00662FA9">
      <w:pPr>
        <w:tabs>
          <w:tab w:val="left" w:pos="1134"/>
        </w:tabs>
        <w:jc w:val="both"/>
        <w:rPr>
          <w:sz w:val="26"/>
          <w:szCs w:val="26"/>
        </w:rPr>
      </w:pPr>
    </w:p>
    <w:p w14:paraId="1C0DEA0B" w14:textId="77777777" w:rsidR="00662FA9" w:rsidRPr="00254BD6" w:rsidRDefault="00662FA9" w:rsidP="00662FA9">
      <w:pPr>
        <w:tabs>
          <w:tab w:val="left" w:pos="1134"/>
        </w:tabs>
        <w:jc w:val="both"/>
        <w:rPr>
          <w:sz w:val="26"/>
          <w:szCs w:val="26"/>
        </w:rPr>
      </w:pPr>
    </w:p>
    <w:p w14:paraId="5CD85B9F" w14:textId="62860CF6" w:rsidR="00892711" w:rsidRPr="00254BD6" w:rsidRDefault="00892711" w:rsidP="00604FC1">
      <w:pPr>
        <w:tabs>
          <w:tab w:val="left" w:pos="7513"/>
        </w:tabs>
        <w:rPr>
          <w:bCs/>
          <w:sz w:val="26"/>
          <w:szCs w:val="26"/>
        </w:rPr>
      </w:pPr>
    </w:p>
    <w:p w14:paraId="733FC25E" w14:textId="7E7C9F1A" w:rsidR="00855305" w:rsidRPr="00254BD6" w:rsidRDefault="00892711" w:rsidP="00254BD6">
      <w:pPr>
        <w:tabs>
          <w:tab w:val="left" w:pos="7513"/>
        </w:tabs>
        <w:jc w:val="both"/>
        <w:rPr>
          <w:bCs/>
          <w:sz w:val="26"/>
          <w:szCs w:val="26"/>
        </w:rPr>
      </w:pPr>
      <w:r w:rsidRPr="00254BD6">
        <w:rPr>
          <w:bCs/>
          <w:sz w:val="26"/>
          <w:szCs w:val="26"/>
        </w:rPr>
        <w:t>Глав</w:t>
      </w:r>
      <w:r w:rsidR="00A862A4">
        <w:rPr>
          <w:bCs/>
          <w:sz w:val="26"/>
          <w:szCs w:val="26"/>
        </w:rPr>
        <w:t>а</w:t>
      </w:r>
      <w:r w:rsidR="00604FC1" w:rsidRPr="00254BD6">
        <w:rPr>
          <w:bCs/>
          <w:sz w:val="26"/>
          <w:szCs w:val="26"/>
        </w:rPr>
        <w:t xml:space="preserve"> города                                          </w:t>
      </w:r>
      <w:r w:rsidR="00641C9E" w:rsidRPr="00254BD6">
        <w:rPr>
          <w:bCs/>
          <w:sz w:val="26"/>
          <w:szCs w:val="26"/>
        </w:rPr>
        <w:t xml:space="preserve">                        </w:t>
      </w:r>
      <w:r w:rsidRPr="00254BD6">
        <w:rPr>
          <w:bCs/>
          <w:sz w:val="26"/>
          <w:szCs w:val="26"/>
        </w:rPr>
        <w:t xml:space="preserve">                        </w:t>
      </w:r>
      <w:r w:rsidR="00A862A4">
        <w:rPr>
          <w:bCs/>
          <w:sz w:val="26"/>
          <w:szCs w:val="26"/>
        </w:rPr>
        <w:t xml:space="preserve">      </w:t>
      </w:r>
      <w:r w:rsidRPr="00254BD6">
        <w:rPr>
          <w:bCs/>
          <w:sz w:val="26"/>
          <w:szCs w:val="26"/>
        </w:rPr>
        <w:t xml:space="preserve">   </w:t>
      </w:r>
      <w:r w:rsidR="00A862A4">
        <w:rPr>
          <w:bCs/>
          <w:sz w:val="26"/>
          <w:szCs w:val="26"/>
        </w:rPr>
        <w:t>Д.В. Иванов</w:t>
      </w:r>
    </w:p>
    <w:p w14:paraId="31CD752C" w14:textId="77777777" w:rsidR="00EB5C51" w:rsidRDefault="00EB5C51" w:rsidP="0065047D">
      <w:pPr>
        <w:jc w:val="center"/>
        <w:rPr>
          <w:sz w:val="26"/>
        </w:rPr>
      </w:pPr>
    </w:p>
    <w:p w14:paraId="68F95738" w14:textId="77777777" w:rsidR="00EB5C51" w:rsidRDefault="00EB5C51" w:rsidP="0065047D">
      <w:pPr>
        <w:jc w:val="center"/>
        <w:rPr>
          <w:sz w:val="26"/>
        </w:rPr>
      </w:pPr>
    </w:p>
    <w:p w14:paraId="055B5697" w14:textId="77777777" w:rsidR="00EB5C51" w:rsidRDefault="00EB5C51" w:rsidP="0065047D">
      <w:pPr>
        <w:jc w:val="center"/>
        <w:rPr>
          <w:sz w:val="26"/>
        </w:rPr>
      </w:pPr>
    </w:p>
    <w:p w14:paraId="0513FC1A" w14:textId="77777777" w:rsidR="00EB5C51" w:rsidRDefault="00EB5C51" w:rsidP="0065047D">
      <w:pPr>
        <w:jc w:val="center"/>
        <w:rPr>
          <w:sz w:val="26"/>
        </w:rPr>
      </w:pPr>
    </w:p>
    <w:p w14:paraId="2A8F6BDF" w14:textId="77777777" w:rsidR="00EB5C51" w:rsidRDefault="00EB5C51" w:rsidP="0065047D">
      <w:pPr>
        <w:jc w:val="center"/>
        <w:rPr>
          <w:sz w:val="26"/>
        </w:rPr>
      </w:pPr>
    </w:p>
    <w:p w14:paraId="7772591C" w14:textId="77777777" w:rsidR="00EB5C51" w:rsidRDefault="00EB5C51" w:rsidP="0065047D">
      <w:pPr>
        <w:jc w:val="center"/>
        <w:rPr>
          <w:sz w:val="26"/>
        </w:rPr>
      </w:pPr>
    </w:p>
    <w:p w14:paraId="3CBA9006" w14:textId="77777777" w:rsidR="00892711" w:rsidRDefault="001F0061" w:rsidP="00892711">
      <w:pPr>
        <w:ind w:firstLine="5670"/>
      </w:pPr>
      <w:bookmarkStart w:id="0" w:name="_GoBack"/>
      <w:bookmarkEnd w:id="0"/>
      <w:r>
        <w:lastRenderedPageBreak/>
        <w:t>Приложение 1</w:t>
      </w:r>
      <w:r w:rsidR="00892711">
        <w:t xml:space="preserve"> </w:t>
      </w:r>
    </w:p>
    <w:p w14:paraId="5C341D48" w14:textId="77777777" w:rsidR="00892711" w:rsidRDefault="00892711" w:rsidP="00892711">
      <w:pPr>
        <w:ind w:firstLine="5670"/>
      </w:pPr>
      <w:r>
        <w:t xml:space="preserve">к </w:t>
      </w:r>
      <w:r w:rsidR="00BD70F8">
        <w:t>распоряжению а</w:t>
      </w:r>
      <w:r w:rsidR="00BD70F8" w:rsidRPr="009C3058">
        <w:t>дминистрации города</w:t>
      </w:r>
      <w:r w:rsidR="00BD70F8">
        <w:t xml:space="preserve"> </w:t>
      </w:r>
    </w:p>
    <w:p w14:paraId="56542A99" w14:textId="4C7C2F37" w:rsidR="00BD70F8" w:rsidRDefault="00BD70F8" w:rsidP="00892711">
      <w:pPr>
        <w:ind w:firstLine="5670"/>
      </w:pPr>
      <w:r>
        <w:t>от ___._______.202</w:t>
      </w:r>
      <w:r w:rsidR="00B22539">
        <w:t>5</w:t>
      </w:r>
      <w:r>
        <w:t xml:space="preserve"> г. № ____________</w:t>
      </w:r>
    </w:p>
    <w:p w14:paraId="75F30872" w14:textId="77777777" w:rsidR="00BD70F8" w:rsidRPr="001F0061" w:rsidRDefault="00BD70F8" w:rsidP="001F0061">
      <w:pPr>
        <w:jc w:val="right"/>
      </w:pPr>
    </w:p>
    <w:p w14:paraId="0797E797" w14:textId="77777777" w:rsidR="00634F28" w:rsidRPr="00634F28" w:rsidRDefault="00634F28" w:rsidP="00634F28">
      <w:pPr>
        <w:jc w:val="center"/>
        <w:rPr>
          <w:sz w:val="28"/>
          <w:szCs w:val="28"/>
        </w:rPr>
      </w:pPr>
      <w:r w:rsidRPr="00634F28">
        <w:rPr>
          <w:sz w:val="28"/>
          <w:szCs w:val="28"/>
        </w:rPr>
        <w:t>Схема организации движения транспортных средств</w:t>
      </w:r>
    </w:p>
    <w:p w14:paraId="699C4E2A" w14:textId="5B9358E4" w:rsidR="00641C9E" w:rsidRPr="001765C9" w:rsidRDefault="00634F28" w:rsidP="00634F28">
      <w:pPr>
        <w:tabs>
          <w:tab w:val="left" w:pos="851"/>
          <w:tab w:val="left" w:pos="993"/>
        </w:tabs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EB8AAD" wp14:editId="1233D8BB">
            <wp:simplePos x="0" y="0"/>
            <wp:positionH relativeFrom="page">
              <wp:posOffset>570230</wp:posOffset>
            </wp:positionH>
            <wp:positionV relativeFrom="paragraph">
              <wp:posOffset>647065</wp:posOffset>
            </wp:positionV>
            <wp:extent cx="6417945" cy="4229100"/>
            <wp:effectExtent l="0" t="0" r="1905" b="0"/>
            <wp:wrapThrough wrapText="bothSides">
              <wp:wrapPolygon edited="0">
                <wp:start x="0" y="0"/>
                <wp:lineTo x="0" y="21503"/>
                <wp:lineTo x="21542" y="21503"/>
                <wp:lineTo x="2154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94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F28">
        <w:rPr>
          <w:sz w:val="28"/>
          <w:szCs w:val="28"/>
        </w:rPr>
        <w:t>на время проведения X</w:t>
      </w:r>
      <w:r w:rsidR="001443CA">
        <w:rPr>
          <w:sz w:val="28"/>
          <w:szCs w:val="28"/>
          <w:lang w:val="en-US"/>
        </w:rPr>
        <w:t>IX</w:t>
      </w:r>
      <w:r w:rsidRPr="00634F28">
        <w:rPr>
          <w:sz w:val="28"/>
          <w:szCs w:val="28"/>
        </w:rPr>
        <w:t xml:space="preserve"> Межрегионального детско-юношеского фестиваля «Астафьевская весна» с 09</w:t>
      </w:r>
      <w:r>
        <w:rPr>
          <w:sz w:val="28"/>
          <w:szCs w:val="28"/>
        </w:rPr>
        <w:t>.</w:t>
      </w:r>
      <w:r w:rsidRPr="00634F28">
        <w:rPr>
          <w:sz w:val="28"/>
          <w:szCs w:val="28"/>
        </w:rPr>
        <w:t>00 до 15</w:t>
      </w:r>
      <w:r>
        <w:rPr>
          <w:sz w:val="28"/>
          <w:szCs w:val="28"/>
        </w:rPr>
        <w:t>.</w:t>
      </w:r>
      <w:r w:rsidRPr="00634F28">
        <w:rPr>
          <w:sz w:val="28"/>
          <w:szCs w:val="28"/>
        </w:rPr>
        <w:t>00 часов 1</w:t>
      </w:r>
      <w:r w:rsidR="001443CA" w:rsidRPr="001443CA">
        <w:rPr>
          <w:sz w:val="28"/>
          <w:szCs w:val="28"/>
        </w:rPr>
        <w:t>7</w:t>
      </w:r>
      <w:r>
        <w:rPr>
          <w:sz w:val="28"/>
          <w:szCs w:val="28"/>
        </w:rPr>
        <w:t>.05.202</w:t>
      </w:r>
      <w:r w:rsidR="001443CA" w:rsidRPr="001443CA">
        <w:rPr>
          <w:sz w:val="28"/>
          <w:szCs w:val="28"/>
        </w:rPr>
        <w:t>5</w:t>
      </w:r>
      <w:r>
        <w:rPr>
          <w:noProof/>
        </w:rPr>
        <w:t xml:space="preserve"> </w:t>
      </w:r>
    </w:p>
    <w:p w14:paraId="2C6F97F2" w14:textId="77777777" w:rsidR="001F0061" w:rsidRPr="00BD70F8" w:rsidRDefault="001F0061" w:rsidP="00BD70F8">
      <w:pPr>
        <w:pStyle w:val="a8"/>
      </w:pPr>
    </w:p>
    <w:p w14:paraId="5024EDF6" w14:textId="77777777" w:rsidR="001F0061" w:rsidRDefault="001F0061" w:rsidP="00DC667F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14:paraId="33C9E869" w14:textId="77777777" w:rsidR="00BD70F8" w:rsidRDefault="00BD70F8" w:rsidP="00DC667F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14:paraId="63E5C927" w14:textId="77777777" w:rsidR="00BD70F8" w:rsidRDefault="00BD70F8" w:rsidP="00DC667F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14:paraId="0162C22D" w14:textId="77777777" w:rsidR="00BD70F8" w:rsidRDefault="00BD70F8" w:rsidP="00DC667F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14:paraId="44BFE621" w14:textId="77777777" w:rsidR="00BD70F8" w:rsidRDefault="00BD70F8" w:rsidP="00DC667F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14:paraId="10EC5928" w14:textId="77777777" w:rsidR="00BD70F8" w:rsidRDefault="00BD70F8" w:rsidP="00DC667F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14:paraId="56251850" w14:textId="77777777" w:rsidR="00B53AB5" w:rsidRDefault="00B53AB5" w:rsidP="00DC667F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14:paraId="6822AB86" w14:textId="77777777" w:rsidR="00B53AB5" w:rsidRDefault="00B53AB5" w:rsidP="00DC667F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14:paraId="151B1431" w14:textId="77777777" w:rsidR="00254BD6" w:rsidRDefault="00254BD6" w:rsidP="00892711">
      <w:pPr>
        <w:ind w:firstLine="5670"/>
      </w:pPr>
    </w:p>
    <w:p w14:paraId="4AE24D7A" w14:textId="77777777" w:rsidR="00254BD6" w:rsidRDefault="00254BD6" w:rsidP="00892711">
      <w:pPr>
        <w:ind w:firstLine="5670"/>
      </w:pPr>
    </w:p>
    <w:p w14:paraId="66C32B91" w14:textId="77777777" w:rsidR="00254BD6" w:rsidRDefault="00254BD6" w:rsidP="00892711">
      <w:pPr>
        <w:ind w:firstLine="5670"/>
      </w:pPr>
    </w:p>
    <w:p w14:paraId="686B493E" w14:textId="77777777" w:rsidR="00254BD6" w:rsidRDefault="00254BD6" w:rsidP="00892711">
      <w:pPr>
        <w:ind w:firstLine="5670"/>
      </w:pPr>
    </w:p>
    <w:p w14:paraId="76E5BB1E" w14:textId="77777777" w:rsidR="00254BD6" w:rsidRDefault="00254BD6" w:rsidP="00892711">
      <w:pPr>
        <w:ind w:firstLine="5670"/>
      </w:pPr>
    </w:p>
    <w:p w14:paraId="664867CE" w14:textId="77777777" w:rsidR="00254BD6" w:rsidRDefault="00254BD6" w:rsidP="00892711">
      <w:pPr>
        <w:ind w:firstLine="5670"/>
      </w:pPr>
    </w:p>
    <w:p w14:paraId="02C3380F" w14:textId="77777777" w:rsidR="00254BD6" w:rsidRDefault="00254BD6" w:rsidP="00892711">
      <w:pPr>
        <w:ind w:firstLine="5670"/>
      </w:pPr>
    </w:p>
    <w:p w14:paraId="164A5259" w14:textId="77777777" w:rsidR="00254BD6" w:rsidRDefault="00254BD6" w:rsidP="00892711">
      <w:pPr>
        <w:ind w:firstLine="5670"/>
      </w:pPr>
    </w:p>
    <w:p w14:paraId="3C45CAF8" w14:textId="77777777" w:rsidR="00254BD6" w:rsidRDefault="00254BD6" w:rsidP="00892711">
      <w:pPr>
        <w:ind w:firstLine="5670"/>
      </w:pPr>
    </w:p>
    <w:p w14:paraId="5C886422" w14:textId="77777777" w:rsidR="00254BD6" w:rsidRDefault="00254BD6" w:rsidP="00892711">
      <w:pPr>
        <w:ind w:firstLine="5670"/>
      </w:pPr>
    </w:p>
    <w:p w14:paraId="77765699" w14:textId="77777777" w:rsidR="00254BD6" w:rsidRDefault="00254BD6" w:rsidP="00892711">
      <w:pPr>
        <w:ind w:firstLine="5670"/>
      </w:pPr>
    </w:p>
    <w:p w14:paraId="11E51B27" w14:textId="77777777" w:rsidR="00254BD6" w:rsidRDefault="00254BD6" w:rsidP="00892711">
      <w:pPr>
        <w:ind w:firstLine="5670"/>
      </w:pPr>
    </w:p>
    <w:p w14:paraId="1D4F6C7B" w14:textId="77777777" w:rsidR="00254BD6" w:rsidRDefault="00254BD6" w:rsidP="00892711">
      <w:pPr>
        <w:ind w:firstLine="5670"/>
      </w:pPr>
    </w:p>
    <w:p w14:paraId="0B015ED6" w14:textId="77777777" w:rsidR="00254BD6" w:rsidRDefault="00254BD6" w:rsidP="00892711">
      <w:pPr>
        <w:ind w:firstLine="5670"/>
      </w:pPr>
    </w:p>
    <w:p w14:paraId="4E9FFB67" w14:textId="77777777" w:rsidR="00254BD6" w:rsidRDefault="00254BD6" w:rsidP="00892711">
      <w:pPr>
        <w:ind w:firstLine="5670"/>
      </w:pPr>
    </w:p>
    <w:p w14:paraId="6A7C7914" w14:textId="77777777" w:rsidR="00892711" w:rsidRDefault="00892711" w:rsidP="00892711">
      <w:pPr>
        <w:ind w:firstLine="5670"/>
      </w:pPr>
      <w:r>
        <w:t>Приложение 2</w:t>
      </w:r>
    </w:p>
    <w:p w14:paraId="443DEC3A" w14:textId="77777777" w:rsidR="00892711" w:rsidRDefault="00892711" w:rsidP="00892711">
      <w:pPr>
        <w:ind w:firstLine="5670"/>
      </w:pPr>
      <w:r>
        <w:t>к распоряжению а</w:t>
      </w:r>
      <w:r w:rsidRPr="009C3058">
        <w:t>дминистрации города</w:t>
      </w:r>
      <w:r>
        <w:t xml:space="preserve"> </w:t>
      </w:r>
    </w:p>
    <w:p w14:paraId="169C3F7F" w14:textId="69BBA691" w:rsidR="00892711" w:rsidRDefault="00892711" w:rsidP="00892711">
      <w:pPr>
        <w:ind w:firstLine="5670"/>
      </w:pPr>
      <w:r>
        <w:t>от ___._______.20</w:t>
      </w:r>
      <w:r w:rsidR="00B22539">
        <w:t>25</w:t>
      </w:r>
      <w:r>
        <w:t xml:space="preserve"> г. № ____________</w:t>
      </w:r>
    </w:p>
    <w:p w14:paraId="033C9720" w14:textId="77777777" w:rsidR="00892711" w:rsidRDefault="00892711" w:rsidP="001F0061">
      <w:pPr>
        <w:tabs>
          <w:tab w:val="left" w:pos="2552"/>
        </w:tabs>
        <w:jc w:val="center"/>
        <w:rPr>
          <w:sz w:val="28"/>
          <w:szCs w:val="28"/>
        </w:rPr>
      </w:pPr>
    </w:p>
    <w:p w14:paraId="467E4BA4" w14:textId="77777777" w:rsidR="001F0061" w:rsidRDefault="001F0061" w:rsidP="001F0061">
      <w:pPr>
        <w:tabs>
          <w:tab w:val="left" w:pos="2552"/>
        </w:tabs>
        <w:jc w:val="center"/>
        <w:rPr>
          <w:sz w:val="28"/>
          <w:szCs w:val="28"/>
        </w:rPr>
      </w:pPr>
      <w:r w:rsidRPr="00A024A9">
        <w:rPr>
          <w:sz w:val="28"/>
          <w:szCs w:val="28"/>
        </w:rPr>
        <w:t>Проект организации дорожного движения</w:t>
      </w:r>
    </w:p>
    <w:p w14:paraId="7628A214" w14:textId="77777777" w:rsidR="001F0061" w:rsidRPr="00A024A9" w:rsidRDefault="001F0061" w:rsidP="001F0061">
      <w:pPr>
        <w:tabs>
          <w:tab w:val="left" w:pos="2552"/>
        </w:tabs>
        <w:jc w:val="center"/>
        <w:rPr>
          <w:sz w:val="28"/>
          <w:szCs w:val="28"/>
        </w:rPr>
      </w:pPr>
    </w:p>
    <w:p w14:paraId="0FDEBF65" w14:textId="174685BC" w:rsidR="001F0061" w:rsidRPr="00416D05" w:rsidRDefault="001F0061" w:rsidP="001F0061">
      <w:pPr>
        <w:ind w:firstLine="709"/>
        <w:jc w:val="both"/>
        <w:rPr>
          <w:sz w:val="28"/>
          <w:szCs w:val="28"/>
        </w:rPr>
      </w:pPr>
      <w:r w:rsidRPr="00892711">
        <w:rPr>
          <w:sz w:val="28"/>
          <w:szCs w:val="28"/>
        </w:rPr>
        <w:t xml:space="preserve">На период проведения </w:t>
      </w:r>
      <w:r w:rsidR="00892711" w:rsidRPr="00892711">
        <w:rPr>
          <w:sz w:val="28"/>
          <w:szCs w:val="28"/>
          <w:lang w:val="en-US"/>
        </w:rPr>
        <w:t>X</w:t>
      </w:r>
      <w:r w:rsidR="00B22539">
        <w:rPr>
          <w:sz w:val="28"/>
          <w:szCs w:val="28"/>
          <w:lang w:val="en-US"/>
        </w:rPr>
        <w:t>IX</w:t>
      </w:r>
      <w:r w:rsidR="00892711" w:rsidRPr="00892711">
        <w:rPr>
          <w:sz w:val="28"/>
          <w:szCs w:val="28"/>
        </w:rPr>
        <w:t xml:space="preserve"> Межрегионального детско-юношеского фестиваля «Астафьевская весна»</w:t>
      </w:r>
      <w:r w:rsidR="00082BEE" w:rsidRPr="00892711">
        <w:rPr>
          <w:sz w:val="28"/>
          <w:szCs w:val="28"/>
        </w:rPr>
        <w:t>, в селе Овсянка городского округа город</w:t>
      </w:r>
      <w:r w:rsidR="00892711">
        <w:rPr>
          <w:sz w:val="28"/>
          <w:szCs w:val="28"/>
        </w:rPr>
        <w:t xml:space="preserve"> Дивногорск, 1</w:t>
      </w:r>
      <w:r w:rsidR="00B22539">
        <w:rPr>
          <w:sz w:val="28"/>
          <w:szCs w:val="28"/>
        </w:rPr>
        <w:t>7</w:t>
      </w:r>
      <w:r w:rsidR="00892711">
        <w:rPr>
          <w:sz w:val="28"/>
          <w:szCs w:val="28"/>
        </w:rPr>
        <w:t>.05.202</w:t>
      </w:r>
      <w:r w:rsidR="00EB5C51">
        <w:rPr>
          <w:sz w:val="28"/>
          <w:szCs w:val="28"/>
        </w:rPr>
        <w:t>5</w:t>
      </w:r>
      <w:r w:rsidR="00892711">
        <w:rPr>
          <w:sz w:val="28"/>
          <w:szCs w:val="28"/>
        </w:rPr>
        <w:t xml:space="preserve"> с 09.00 до 15</w:t>
      </w:r>
      <w:r w:rsidR="00082BEE" w:rsidRPr="00082BEE">
        <w:rPr>
          <w:sz w:val="28"/>
          <w:szCs w:val="28"/>
        </w:rPr>
        <w:t xml:space="preserve">.00 часов, </w:t>
      </w:r>
      <w:r w:rsidR="00892711" w:rsidRPr="00416D05">
        <w:rPr>
          <w:sz w:val="28"/>
          <w:szCs w:val="28"/>
        </w:rPr>
        <w:t>временно ограничить</w:t>
      </w:r>
      <w:r w:rsidRPr="00416D05">
        <w:rPr>
          <w:rFonts w:eastAsia="Calibri"/>
          <w:sz w:val="28"/>
          <w:szCs w:val="28"/>
          <w:lang w:eastAsia="en-US"/>
        </w:rPr>
        <w:t xml:space="preserve"> движение всех видов транспортных средств по участку улично – дорожной сети на территории села Овсянка</w:t>
      </w:r>
      <w:r w:rsidRPr="00416D0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892711">
        <w:rPr>
          <w:sz w:val="28"/>
          <w:szCs w:val="28"/>
        </w:rPr>
        <w:t xml:space="preserve"> ул. Щетинкина д. 27-51</w:t>
      </w:r>
      <w:r>
        <w:rPr>
          <w:sz w:val="28"/>
          <w:szCs w:val="28"/>
        </w:rPr>
        <w:t>, ул. Набережная д. 1</w:t>
      </w:r>
      <w:r w:rsidR="00892711">
        <w:rPr>
          <w:sz w:val="28"/>
          <w:szCs w:val="28"/>
        </w:rPr>
        <w:t>0- 38</w:t>
      </w:r>
      <w:r w:rsidR="00EB5C51">
        <w:rPr>
          <w:sz w:val="28"/>
          <w:szCs w:val="28"/>
        </w:rPr>
        <w:t>.</w:t>
      </w:r>
    </w:p>
    <w:p w14:paraId="6F614F58" w14:textId="0785399E" w:rsidR="001F0061" w:rsidRDefault="001F0061" w:rsidP="001F0061">
      <w:pPr>
        <w:ind w:firstLine="709"/>
        <w:jc w:val="both"/>
        <w:rPr>
          <w:sz w:val="28"/>
          <w:szCs w:val="28"/>
        </w:rPr>
      </w:pPr>
      <w:r w:rsidRPr="00416D05">
        <w:rPr>
          <w:sz w:val="28"/>
          <w:szCs w:val="28"/>
        </w:rPr>
        <w:t>Информирование граждан по перекрытию движени</w:t>
      </w:r>
      <w:r>
        <w:rPr>
          <w:sz w:val="28"/>
          <w:szCs w:val="28"/>
        </w:rPr>
        <w:t xml:space="preserve">я в селе Овсянка, по </w:t>
      </w:r>
      <w:r w:rsidR="00892711">
        <w:rPr>
          <w:sz w:val="28"/>
          <w:szCs w:val="28"/>
        </w:rPr>
        <w:t>ул.</w:t>
      </w:r>
      <w:r w:rsidR="00A52064">
        <w:rPr>
          <w:sz w:val="28"/>
          <w:szCs w:val="28"/>
        </w:rPr>
        <w:t xml:space="preserve"> Щетинкина д. 23</w:t>
      </w:r>
      <w:r w:rsidR="00892711">
        <w:rPr>
          <w:sz w:val="28"/>
          <w:szCs w:val="28"/>
        </w:rPr>
        <w:t>-51, ул. Набережная д. 1</w:t>
      </w:r>
      <w:r w:rsidR="00A52064">
        <w:rPr>
          <w:sz w:val="28"/>
          <w:szCs w:val="28"/>
        </w:rPr>
        <w:t xml:space="preserve">2 </w:t>
      </w:r>
      <w:r w:rsidR="00892711">
        <w:rPr>
          <w:sz w:val="28"/>
          <w:szCs w:val="28"/>
        </w:rPr>
        <w:t>- 38,</w:t>
      </w:r>
      <w:r w:rsidRPr="00416D05">
        <w:rPr>
          <w:sz w:val="28"/>
          <w:szCs w:val="28"/>
        </w:rPr>
        <w:t xml:space="preserve"> осуществляется путем размещения информации на официальном сайте администрации города Дивногорск в информационно – телекоммуникационной сети «Интернет».</w:t>
      </w:r>
    </w:p>
    <w:p w14:paraId="032DD204" w14:textId="388E6DC4" w:rsidR="001F0061" w:rsidRPr="00E7770C" w:rsidRDefault="001F0061" w:rsidP="001F0061">
      <w:pPr>
        <w:ind w:firstLine="709"/>
        <w:jc w:val="both"/>
        <w:rPr>
          <w:sz w:val="28"/>
          <w:szCs w:val="28"/>
        </w:rPr>
      </w:pPr>
      <w:r w:rsidRPr="00E7770C">
        <w:rPr>
          <w:sz w:val="28"/>
          <w:szCs w:val="28"/>
        </w:rPr>
        <w:t>Расстановка временных дорожных знаков</w:t>
      </w:r>
      <w:r>
        <w:rPr>
          <w:sz w:val="28"/>
          <w:szCs w:val="28"/>
        </w:rPr>
        <w:t xml:space="preserve"> </w:t>
      </w:r>
      <w:r w:rsidR="00B53AB5">
        <w:rPr>
          <w:sz w:val="28"/>
          <w:szCs w:val="28"/>
        </w:rPr>
        <w:t xml:space="preserve">и большегрузного транспорта </w:t>
      </w:r>
      <w:r w:rsidR="00892711">
        <w:rPr>
          <w:sz w:val="28"/>
          <w:szCs w:val="28"/>
        </w:rPr>
        <w:t>в селе Овсянка 1</w:t>
      </w:r>
      <w:r w:rsidR="00B22539">
        <w:rPr>
          <w:sz w:val="28"/>
          <w:szCs w:val="28"/>
        </w:rPr>
        <w:t>7</w:t>
      </w:r>
      <w:r>
        <w:rPr>
          <w:sz w:val="28"/>
          <w:szCs w:val="28"/>
        </w:rPr>
        <w:t>.05.202</w:t>
      </w:r>
      <w:r w:rsidR="00EB5C51">
        <w:rPr>
          <w:sz w:val="28"/>
          <w:szCs w:val="28"/>
        </w:rPr>
        <w:t>5</w:t>
      </w:r>
      <w:r>
        <w:rPr>
          <w:sz w:val="28"/>
          <w:szCs w:val="28"/>
        </w:rPr>
        <w:t xml:space="preserve"> с 09.00 до </w:t>
      </w:r>
      <w:r w:rsidR="00892711">
        <w:rPr>
          <w:sz w:val="28"/>
          <w:szCs w:val="28"/>
        </w:rPr>
        <w:t>15</w:t>
      </w:r>
      <w:r w:rsidRPr="00E7770C">
        <w:rPr>
          <w:sz w:val="28"/>
          <w:szCs w:val="28"/>
        </w:rPr>
        <w:t>.00</w:t>
      </w:r>
      <w:r>
        <w:rPr>
          <w:sz w:val="28"/>
          <w:szCs w:val="28"/>
        </w:rPr>
        <w:t xml:space="preserve"> часов:</w:t>
      </w:r>
    </w:p>
    <w:p w14:paraId="0FDE9E6D" w14:textId="77777777" w:rsidR="001F0061" w:rsidRDefault="001F0061" w:rsidP="001F0061">
      <w:pPr>
        <w:ind w:firstLine="709"/>
        <w:jc w:val="both"/>
        <w:rPr>
          <w:sz w:val="28"/>
          <w:szCs w:val="28"/>
        </w:rPr>
      </w:pPr>
      <w:r w:rsidRPr="00E7770C">
        <w:rPr>
          <w:sz w:val="28"/>
          <w:szCs w:val="28"/>
        </w:rPr>
        <w:t xml:space="preserve">   - улица </w:t>
      </w:r>
      <w:r w:rsidR="00892711">
        <w:rPr>
          <w:sz w:val="28"/>
          <w:szCs w:val="28"/>
        </w:rPr>
        <w:t>Щетинкина, д. 51</w:t>
      </w:r>
      <w:r>
        <w:rPr>
          <w:sz w:val="28"/>
          <w:szCs w:val="28"/>
        </w:rPr>
        <w:t>,</w:t>
      </w:r>
      <w:r w:rsidRPr="00E7770C">
        <w:rPr>
          <w:sz w:val="28"/>
          <w:szCs w:val="28"/>
        </w:rPr>
        <w:t xml:space="preserve"> </w:t>
      </w:r>
      <w:r w:rsidR="00892711">
        <w:rPr>
          <w:sz w:val="28"/>
          <w:szCs w:val="28"/>
        </w:rPr>
        <w:t>с 09.00 часов до 15</w:t>
      </w:r>
      <w:r w:rsidRPr="00E7770C">
        <w:rPr>
          <w:sz w:val="28"/>
          <w:szCs w:val="28"/>
        </w:rPr>
        <w:t>.00, - знак 3.1 «Въезд запрещен</w:t>
      </w:r>
      <w:r>
        <w:rPr>
          <w:sz w:val="28"/>
          <w:szCs w:val="28"/>
        </w:rPr>
        <w:t>» - 1</w:t>
      </w:r>
      <w:r w:rsidR="00B53AB5">
        <w:rPr>
          <w:sz w:val="28"/>
          <w:szCs w:val="28"/>
        </w:rPr>
        <w:t xml:space="preserve">шт, </w:t>
      </w:r>
      <w:r w:rsidR="00892711">
        <w:rPr>
          <w:sz w:val="28"/>
          <w:szCs w:val="28"/>
        </w:rPr>
        <w:t>большегрузный транспорт</w:t>
      </w:r>
      <w:r w:rsidR="00B53AB5">
        <w:rPr>
          <w:sz w:val="28"/>
          <w:szCs w:val="26"/>
        </w:rPr>
        <w:t>.</w:t>
      </w:r>
    </w:p>
    <w:p w14:paraId="6A706D33" w14:textId="77777777" w:rsidR="001F0061" w:rsidRDefault="001F0061" w:rsidP="001F0061">
      <w:pPr>
        <w:ind w:firstLine="709"/>
        <w:jc w:val="both"/>
        <w:rPr>
          <w:sz w:val="28"/>
          <w:szCs w:val="28"/>
        </w:rPr>
      </w:pPr>
      <w:r w:rsidRPr="00E7770C">
        <w:rPr>
          <w:sz w:val="28"/>
          <w:szCs w:val="28"/>
        </w:rPr>
        <w:t xml:space="preserve">  - улица </w:t>
      </w:r>
      <w:r w:rsidR="00A52064">
        <w:rPr>
          <w:sz w:val="28"/>
          <w:szCs w:val="28"/>
        </w:rPr>
        <w:t>Щетинкина, д. 23</w:t>
      </w:r>
      <w:r>
        <w:rPr>
          <w:sz w:val="28"/>
          <w:szCs w:val="28"/>
        </w:rPr>
        <w:t>,</w:t>
      </w:r>
      <w:r w:rsidRPr="00E7770C">
        <w:rPr>
          <w:sz w:val="28"/>
          <w:szCs w:val="28"/>
        </w:rPr>
        <w:t xml:space="preserve"> </w:t>
      </w:r>
      <w:r w:rsidR="00892711">
        <w:rPr>
          <w:sz w:val="28"/>
          <w:szCs w:val="28"/>
        </w:rPr>
        <w:t>с 09.00 часов до 15</w:t>
      </w:r>
      <w:r w:rsidRPr="00E7770C">
        <w:rPr>
          <w:sz w:val="28"/>
          <w:szCs w:val="28"/>
        </w:rPr>
        <w:t>.00, - знак 3.1 «Въезд запрещен</w:t>
      </w:r>
      <w:r>
        <w:rPr>
          <w:sz w:val="28"/>
          <w:szCs w:val="28"/>
        </w:rPr>
        <w:t>» - 1</w:t>
      </w:r>
      <w:r w:rsidR="00B53AB5">
        <w:rPr>
          <w:sz w:val="28"/>
          <w:szCs w:val="28"/>
        </w:rPr>
        <w:t>шт,</w:t>
      </w:r>
      <w:r w:rsidR="00B53AB5" w:rsidRPr="00B53AB5">
        <w:rPr>
          <w:sz w:val="28"/>
          <w:szCs w:val="28"/>
        </w:rPr>
        <w:t xml:space="preserve"> </w:t>
      </w:r>
      <w:r w:rsidR="00B53AB5">
        <w:rPr>
          <w:sz w:val="28"/>
          <w:szCs w:val="28"/>
        </w:rPr>
        <w:t>большегрузный транспорт.</w:t>
      </w:r>
    </w:p>
    <w:p w14:paraId="761A37CF" w14:textId="77777777" w:rsidR="001F0061" w:rsidRDefault="001F0061" w:rsidP="001F0061">
      <w:pPr>
        <w:ind w:firstLine="709"/>
        <w:jc w:val="both"/>
        <w:rPr>
          <w:sz w:val="28"/>
          <w:szCs w:val="28"/>
        </w:rPr>
      </w:pPr>
      <w:r w:rsidRPr="00E7770C">
        <w:rPr>
          <w:sz w:val="28"/>
          <w:szCs w:val="28"/>
        </w:rPr>
        <w:t xml:space="preserve">  - улица </w:t>
      </w:r>
      <w:r>
        <w:rPr>
          <w:sz w:val="28"/>
          <w:szCs w:val="28"/>
        </w:rPr>
        <w:t>Набережная, д. 1</w:t>
      </w:r>
      <w:r w:rsidR="00A52064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E7770C">
        <w:rPr>
          <w:sz w:val="28"/>
          <w:szCs w:val="28"/>
        </w:rPr>
        <w:t xml:space="preserve"> </w:t>
      </w:r>
      <w:r w:rsidR="00892711">
        <w:rPr>
          <w:sz w:val="28"/>
          <w:szCs w:val="28"/>
        </w:rPr>
        <w:t>с 09.00 часов до 15</w:t>
      </w:r>
      <w:r w:rsidRPr="00E7770C">
        <w:rPr>
          <w:sz w:val="28"/>
          <w:szCs w:val="28"/>
        </w:rPr>
        <w:t>.00, - знак 3.1 «Въезд запрещен</w:t>
      </w:r>
      <w:r>
        <w:rPr>
          <w:sz w:val="28"/>
          <w:szCs w:val="28"/>
        </w:rPr>
        <w:t>» - 1</w:t>
      </w:r>
      <w:r w:rsidR="00B53AB5">
        <w:rPr>
          <w:sz w:val="28"/>
          <w:szCs w:val="28"/>
        </w:rPr>
        <w:t>шт, большегрузный транспорт.</w:t>
      </w:r>
    </w:p>
    <w:p w14:paraId="66DBEAD2" w14:textId="77777777" w:rsidR="001F0061" w:rsidRDefault="001F0061" w:rsidP="001F0061">
      <w:pPr>
        <w:ind w:firstLine="709"/>
        <w:jc w:val="both"/>
        <w:rPr>
          <w:sz w:val="28"/>
          <w:szCs w:val="28"/>
        </w:rPr>
      </w:pPr>
      <w:r w:rsidRPr="00E7770C">
        <w:rPr>
          <w:sz w:val="28"/>
          <w:szCs w:val="28"/>
        </w:rPr>
        <w:t xml:space="preserve">  - улица </w:t>
      </w:r>
      <w:r w:rsidR="00892711">
        <w:rPr>
          <w:sz w:val="28"/>
          <w:szCs w:val="28"/>
        </w:rPr>
        <w:t>Набережная, д. 38</w:t>
      </w:r>
      <w:r>
        <w:rPr>
          <w:sz w:val="28"/>
          <w:szCs w:val="28"/>
        </w:rPr>
        <w:t>,</w:t>
      </w:r>
      <w:r w:rsidRPr="00E7770C">
        <w:rPr>
          <w:sz w:val="28"/>
          <w:szCs w:val="28"/>
        </w:rPr>
        <w:t xml:space="preserve"> </w:t>
      </w:r>
      <w:r w:rsidR="00892711">
        <w:rPr>
          <w:sz w:val="28"/>
          <w:szCs w:val="28"/>
        </w:rPr>
        <w:t>с 09.00 часов до 15</w:t>
      </w:r>
      <w:r w:rsidRPr="00E7770C">
        <w:rPr>
          <w:sz w:val="28"/>
          <w:szCs w:val="28"/>
        </w:rPr>
        <w:t>.00, - знак 3.1 «Въезд запрещен</w:t>
      </w:r>
      <w:r>
        <w:rPr>
          <w:sz w:val="28"/>
          <w:szCs w:val="28"/>
        </w:rPr>
        <w:t>» - 1</w:t>
      </w:r>
      <w:r w:rsidR="00B53AB5">
        <w:rPr>
          <w:sz w:val="28"/>
          <w:szCs w:val="28"/>
        </w:rPr>
        <w:t>шт,</w:t>
      </w:r>
      <w:r w:rsidR="00B53AB5" w:rsidRPr="00B53AB5">
        <w:rPr>
          <w:sz w:val="28"/>
          <w:szCs w:val="28"/>
        </w:rPr>
        <w:t xml:space="preserve"> </w:t>
      </w:r>
      <w:r w:rsidR="00B53AB5">
        <w:rPr>
          <w:sz w:val="28"/>
          <w:szCs w:val="28"/>
        </w:rPr>
        <w:t xml:space="preserve">большегрузный транспорт. </w:t>
      </w:r>
    </w:p>
    <w:p w14:paraId="4581A81B" w14:textId="77777777" w:rsidR="001F0061" w:rsidRPr="001765C9" w:rsidRDefault="001F0061" w:rsidP="00DC667F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sectPr w:rsidR="001F0061" w:rsidRPr="001765C9" w:rsidSect="00055C1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7121"/>
    <w:multiLevelType w:val="hybridMultilevel"/>
    <w:tmpl w:val="F0301FE8"/>
    <w:lvl w:ilvl="0" w:tplc="FE4433C8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108CD"/>
    <w:rsid w:val="00055C14"/>
    <w:rsid w:val="00082BEE"/>
    <w:rsid w:val="000838A8"/>
    <w:rsid w:val="000913D6"/>
    <w:rsid w:val="000A2CD8"/>
    <w:rsid w:val="0010198E"/>
    <w:rsid w:val="001035F2"/>
    <w:rsid w:val="00113AED"/>
    <w:rsid w:val="001443CA"/>
    <w:rsid w:val="0014446C"/>
    <w:rsid w:val="001506DF"/>
    <w:rsid w:val="00166269"/>
    <w:rsid w:val="001765C9"/>
    <w:rsid w:val="0019783B"/>
    <w:rsid w:val="001D5B18"/>
    <w:rsid w:val="001E0BBA"/>
    <w:rsid w:val="001E6425"/>
    <w:rsid w:val="001F0061"/>
    <w:rsid w:val="002109E5"/>
    <w:rsid w:val="002504E3"/>
    <w:rsid w:val="00252AB9"/>
    <w:rsid w:val="00254BD6"/>
    <w:rsid w:val="002A49BA"/>
    <w:rsid w:val="002B4404"/>
    <w:rsid w:val="00352CAB"/>
    <w:rsid w:val="00354873"/>
    <w:rsid w:val="00371A8E"/>
    <w:rsid w:val="003B3A9F"/>
    <w:rsid w:val="003F287D"/>
    <w:rsid w:val="00416D05"/>
    <w:rsid w:val="0042031D"/>
    <w:rsid w:val="004D34DF"/>
    <w:rsid w:val="005018B9"/>
    <w:rsid w:val="00502DFC"/>
    <w:rsid w:val="005457D9"/>
    <w:rsid w:val="005525E5"/>
    <w:rsid w:val="00560421"/>
    <w:rsid w:val="00580CFB"/>
    <w:rsid w:val="00591D1B"/>
    <w:rsid w:val="005D6837"/>
    <w:rsid w:val="005F1203"/>
    <w:rsid w:val="00604FC1"/>
    <w:rsid w:val="00632AC8"/>
    <w:rsid w:val="00634F28"/>
    <w:rsid w:val="00641C9E"/>
    <w:rsid w:val="0065047D"/>
    <w:rsid w:val="0065671E"/>
    <w:rsid w:val="00662FA9"/>
    <w:rsid w:val="006F7D49"/>
    <w:rsid w:val="007131DE"/>
    <w:rsid w:val="0077491A"/>
    <w:rsid w:val="007C32FE"/>
    <w:rsid w:val="007F46CF"/>
    <w:rsid w:val="008058A7"/>
    <w:rsid w:val="00827FE6"/>
    <w:rsid w:val="00854F52"/>
    <w:rsid w:val="00855305"/>
    <w:rsid w:val="00892711"/>
    <w:rsid w:val="008A0040"/>
    <w:rsid w:val="008C2F6D"/>
    <w:rsid w:val="00980751"/>
    <w:rsid w:val="009E084E"/>
    <w:rsid w:val="009F59BD"/>
    <w:rsid w:val="009F74F2"/>
    <w:rsid w:val="00A52064"/>
    <w:rsid w:val="00A61A86"/>
    <w:rsid w:val="00A862A4"/>
    <w:rsid w:val="00B00DC7"/>
    <w:rsid w:val="00B22539"/>
    <w:rsid w:val="00B522DB"/>
    <w:rsid w:val="00B53AB5"/>
    <w:rsid w:val="00B71DE1"/>
    <w:rsid w:val="00B940D9"/>
    <w:rsid w:val="00B949F7"/>
    <w:rsid w:val="00BB3F8D"/>
    <w:rsid w:val="00BB770F"/>
    <w:rsid w:val="00BC067C"/>
    <w:rsid w:val="00BD70F8"/>
    <w:rsid w:val="00BE234F"/>
    <w:rsid w:val="00BE5170"/>
    <w:rsid w:val="00C21CE8"/>
    <w:rsid w:val="00C43E79"/>
    <w:rsid w:val="00C67D68"/>
    <w:rsid w:val="00C715AA"/>
    <w:rsid w:val="00CA3C55"/>
    <w:rsid w:val="00CA513B"/>
    <w:rsid w:val="00CD5DD9"/>
    <w:rsid w:val="00D31A56"/>
    <w:rsid w:val="00D35E81"/>
    <w:rsid w:val="00D4373C"/>
    <w:rsid w:val="00DB2051"/>
    <w:rsid w:val="00DC667F"/>
    <w:rsid w:val="00DE00ED"/>
    <w:rsid w:val="00DE0111"/>
    <w:rsid w:val="00DE580D"/>
    <w:rsid w:val="00DE7A24"/>
    <w:rsid w:val="00DF653D"/>
    <w:rsid w:val="00E06507"/>
    <w:rsid w:val="00E30310"/>
    <w:rsid w:val="00E44ADC"/>
    <w:rsid w:val="00E67CF3"/>
    <w:rsid w:val="00E7770C"/>
    <w:rsid w:val="00E957B2"/>
    <w:rsid w:val="00EB5C51"/>
    <w:rsid w:val="00EC6C4F"/>
    <w:rsid w:val="00ED2EE7"/>
    <w:rsid w:val="00F01633"/>
    <w:rsid w:val="00F05F26"/>
    <w:rsid w:val="00F16708"/>
    <w:rsid w:val="00F25076"/>
    <w:rsid w:val="00F461FB"/>
    <w:rsid w:val="00F7460B"/>
    <w:rsid w:val="00F80878"/>
    <w:rsid w:val="00FC6690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8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2FA9"/>
    <w:pPr>
      <w:keepNext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67D68"/>
    <w:pPr>
      <w:spacing w:after="120"/>
    </w:pPr>
  </w:style>
  <w:style w:type="character" w:customStyle="1" w:styleId="a4">
    <w:name w:val="Основной текст Знак"/>
    <w:basedOn w:val="a0"/>
    <w:link w:val="a3"/>
    <w:rsid w:val="00C67D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62FA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662F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62F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62F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2F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FA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1F006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2FA9"/>
    <w:pPr>
      <w:keepNext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67D68"/>
    <w:pPr>
      <w:spacing w:after="120"/>
    </w:pPr>
  </w:style>
  <w:style w:type="character" w:customStyle="1" w:styleId="a4">
    <w:name w:val="Основной текст Знак"/>
    <w:basedOn w:val="a0"/>
    <w:link w:val="a3"/>
    <w:rsid w:val="00C67D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62FA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662F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62F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62F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2F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FA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1F00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Процак</dc:creator>
  <cp:lastModifiedBy>Ольга Склярова</cp:lastModifiedBy>
  <cp:revision>2</cp:revision>
  <cp:lastPrinted>2025-05-12T02:14:00Z</cp:lastPrinted>
  <dcterms:created xsi:type="dcterms:W3CDTF">2025-05-13T06:52:00Z</dcterms:created>
  <dcterms:modified xsi:type="dcterms:W3CDTF">2025-05-13T06:52:00Z</dcterms:modified>
</cp:coreProperties>
</file>