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4C" w:rsidRDefault="00E7094C" w:rsidP="00E7094C">
      <w:pPr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</w:p>
    <w:p w:rsidR="00E7094C" w:rsidRPr="00E114C9" w:rsidRDefault="00E7094C" w:rsidP="00E709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4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14C9">
        <w:rPr>
          <w:rFonts w:ascii="Times New Roman" w:eastAsia="Calibri" w:hAnsi="Times New Roman" w:cs="Times New Roman"/>
          <w:sz w:val="28"/>
          <w:szCs w:val="28"/>
        </w:rPr>
        <w:t>ородской округ город Дивного</w:t>
      </w:r>
      <w:proofErr w:type="gramStart"/>
      <w:r w:rsidRPr="00E114C9">
        <w:rPr>
          <w:rFonts w:ascii="Times New Roman" w:eastAsia="Calibri" w:hAnsi="Times New Roman" w:cs="Times New Roman"/>
          <w:sz w:val="28"/>
          <w:szCs w:val="28"/>
        </w:rPr>
        <w:t>рск Кр</w:t>
      </w:r>
      <w:proofErr w:type="gramEnd"/>
      <w:r w:rsidRPr="00E114C9">
        <w:rPr>
          <w:rFonts w:ascii="Times New Roman" w:eastAsia="Calibri" w:hAnsi="Times New Roman" w:cs="Times New Roman"/>
          <w:sz w:val="28"/>
          <w:szCs w:val="28"/>
        </w:rPr>
        <w:t>асноярского края</w:t>
      </w:r>
    </w:p>
    <w:p w:rsidR="00E7094C" w:rsidRPr="00BB2020" w:rsidRDefault="00E7094C" w:rsidP="00E7094C">
      <w:pPr>
        <w:keepNext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ar-SA"/>
        </w:rPr>
      </w:pPr>
      <w:r w:rsidRPr="001D647E">
        <w:rPr>
          <w:rFonts w:ascii="Calibri" w:eastAsia="Calibri" w:hAnsi="Calibri" w:cs="Times New Roman"/>
          <w:b/>
          <w:noProof/>
          <w:sz w:val="24"/>
          <w:lang w:eastAsia="ru-RU"/>
        </w:rPr>
        <w:drawing>
          <wp:inline distT="0" distB="0" distL="0" distR="0" wp14:anchorId="32CCA491" wp14:editId="6FD211A9">
            <wp:extent cx="757449" cy="946814"/>
            <wp:effectExtent l="0" t="0" r="5080" b="5715"/>
            <wp:docPr id="1" name="Рисунок 1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14" cy="94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4C" w:rsidRPr="00BB2020" w:rsidRDefault="00E7094C" w:rsidP="00E7094C">
      <w:pPr>
        <w:keepNext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kern w:val="32"/>
          <w:sz w:val="36"/>
          <w:szCs w:val="36"/>
          <w:lang w:eastAsia="ar-SA"/>
        </w:rPr>
      </w:pPr>
      <w:proofErr w:type="spellStart"/>
      <w:r w:rsidRPr="00BB2020">
        <w:rPr>
          <w:rFonts w:ascii="Bookman Old Style" w:eastAsia="Times New Roman" w:hAnsi="Bookman Old Style" w:cs="Arial"/>
          <w:b/>
          <w:bCs/>
          <w:kern w:val="32"/>
          <w:sz w:val="36"/>
          <w:szCs w:val="36"/>
          <w:lang w:eastAsia="ar-SA"/>
        </w:rPr>
        <w:t>Дивногорский</w:t>
      </w:r>
      <w:proofErr w:type="spellEnd"/>
      <w:r w:rsidRPr="00BB2020">
        <w:rPr>
          <w:rFonts w:ascii="Bookman Old Style" w:eastAsia="Times New Roman" w:hAnsi="Bookman Old Style" w:cs="Arial"/>
          <w:b/>
          <w:bCs/>
          <w:kern w:val="32"/>
          <w:sz w:val="36"/>
          <w:szCs w:val="36"/>
          <w:lang w:eastAsia="ar-SA"/>
        </w:rPr>
        <w:t xml:space="preserve"> городской Совет депутатов</w:t>
      </w:r>
    </w:p>
    <w:p w:rsidR="00E7094C" w:rsidRPr="00BB2020" w:rsidRDefault="00E7094C" w:rsidP="00E7094C">
      <w:pPr>
        <w:keepNext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</w:pPr>
      <w:r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Р</w:t>
      </w:r>
      <w:r w:rsidRPr="00BB2020"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Е</w:t>
      </w:r>
      <w:r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ШЕ</w:t>
      </w:r>
      <w:r w:rsidRPr="00BB2020"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НИЕ</w:t>
      </w:r>
    </w:p>
    <w:p w:rsidR="00E7094C" w:rsidRPr="00BB2020" w:rsidRDefault="00E7094C" w:rsidP="00E7094C">
      <w:pPr>
        <w:keepNext/>
        <w:pBdr>
          <w:bottom w:val="dashDotStroked" w:sz="24" w:space="0" w:color="auto"/>
        </w:pBdr>
        <w:suppressAutoHyphens/>
        <w:overflowPunct w:val="0"/>
        <w:autoSpaceDE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Arial"/>
          <w:b/>
          <w:bCs/>
          <w:noProof/>
          <w:kern w:val="32"/>
          <w:sz w:val="16"/>
          <w:szCs w:val="32"/>
          <w:lang w:eastAsia="ar-SA"/>
        </w:rPr>
      </w:pP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  <w:t xml:space="preserve">           </w:t>
      </w:r>
    </w:p>
    <w:p w:rsidR="00E7094C" w:rsidRDefault="00E7094C" w:rsidP="00E709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28.06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23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г. Дивногорск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35</w:t>
      </w:r>
      <w:r w:rsidRPr="006357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F609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Об утверждении плана работы </w:t>
      </w: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>городского Совета депутатов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>-е полугодие 20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23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</w:t>
      </w: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094C" w:rsidRPr="00C05489" w:rsidRDefault="00E7094C" w:rsidP="00E70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15 Регламента, руководствуясь ст.26 Устава города, городской Совет депутатов  </w:t>
      </w:r>
      <w:r w:rsidRPr="00C054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094C" w:rsidRPr="00BB2020" w:rsidRDefault="00E7094C" w:rsidP="00E70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план работы городского Совета депутатов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-е полугодие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согласно приложению.</w:t>
      </w:r>
    </w:p>
    <w:p w:rsidR="00E7094C" w:rsidRPr="00BB2020" w:rsidRDefault="00E7094C" w:rsidP="00E70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реализацией плана работы городского Совета депутатов возложить на Председателя городского Совета депутатов (</w:t>
      </w:r>
      <w:proofErr w:type="spellStart"/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Ю.И.Мурашов</w:t>
      </w:r>
      <w:proofErr w:type="spellEnd"/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реш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ar-SA"/>
        </w:rPr>
        <w:t>ение вступает в силу со дня подписания.</w:t>
      </w: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proofErr w:type="gramStart"/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депутатов</w:t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</w:t>
      </w:r>
      <w:proofErr w:type="spellStart"/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>Ю.И.Мурашов</w:t>
      </w:r>
      <w:proofErr w:type="spellEnd"/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094C" w:rsidRPr="00BB2020" w:rsidRDefault="00E7094C" w:rsidP="00E7094C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lang w:eastAsia="ar-SA"/>
        </w:rPr>
      </w:pP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94C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 xml:space="preserve">   </w:t>
      </w: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D7D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ше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>нию</w:t>
      </w:r>
    </w:p>
    <w:p w:rsidR="00E7094C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</w:t>
      </w:r>
      <w:r w:rsidR="009D7D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D7D5B"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bookmarkStart w:id="0" w:name="_GoBack"/>
      <w:bookmarkEnd w:id="0"/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ородского Совета депутатов </w:t>
      </w: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28.06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23 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35-</w:t>
      </w:r>
      <w:r w:rsidR="00F60929">
        <w:rPr>
          <w:rFonts w:ascii="Times New Roman" w:eastAsia="Times New Roman" w:hAnsi="Times New Roman" w:cs="Times New Roman"/>
          <w:sz w:val="24"/>
          <w:szCs w:val="24"/>
          <w:lang w:eastAsia="ar-SA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 РАБОТЫ</w:t>
      </w: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Дивногорского</w:t>
      </w:r>
      <w:proofErr w:type="spellEnd"/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городского Совета депутатов </w:t>
      </w: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втор</w:t>
      </w:r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ое полугодие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</w:t>
      </w:r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года</w:t>
      </w: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55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4943"/>
        <w:gridCol w:w="57"/>
        <w:gridCol w:w="227"/>
        <w:gridCol w:w="141"/>
        <w:gridCol w:w="185"/>
        <w:gridCol w:w="156"/>
        <w:gridCol w:w="1842"/>
        <w:gridCol w:w="85"/>
        <w:gridCol w:w="142"/>
        <w:gridCol w:w="1276"/>
        <w:gridCol w:w="60"/>
      </w:tblGrid>
      <w:tr w:rsidR="00E7094C" w:rsidRPr="00BB2020" w:rsidTr="00AC7A93">
        <w:trPr>
          <w:gridAfter w:val="1"/>
          <w:wAfter w:w="60" w:type="dxa"/>
        </w:trPr>
        <w:tc>
          <w:tcPr>
            <w:tcW w:w="444" w:type="dxa"/>
          </w:tcPr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000" w:type="dxa"/>
            <w:gridSpan w:val="2"/>
          </w:tcPr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636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Сроки проведения мероприятия</w:t>
            </w:r>
          </w:p>
        </w:tc>
      </w:tr>
      <w:tr w:rsidR="00E7094C" w:rsidRPr="00BB2020" w:rsidTr="00AC7A93">
        <w:trPr>
          <w:gridAfter w:val="1"/>
          <w:wAfter w:w="60" w:type="dxa"/>
        </w:trPr>
        <w:tc>
          <w:tcPr>
            <w:tcW w:w="9498" w:type="dxa"/>
            <w:gridSpan w:val="11"/>
          </w:tcPr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 I. Очередные сессии Совета депутатов</w:t>
            </w:r>
          </w:p>
        </w:tc>
      </w:tr>
      <w:tr w:rsidR="00E7094C" w:rsidRPr="00BB2020" w:rsidTr="00FF4FEC">
        <w:trPr>
          <w:gridAfter w:val="1"/>
          <w:wAfter w:w="60" w:type="dxa"/>
          <w:trHeight w:val="885"/>
        </w:trPr>
        <w:tc>
          <w:tcPr>
            <w:tcW w:w="444" w:type="dxa"/>
          </w:tcPr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43" w:type="dxa"/>
          </w:tcPr>
          <w:p w:rsidR="00E7094C" w:rsidRPr="00BB2020" w:rsidRDefault="00E7094C" w:rsidP="00E7094C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proofErr w:type="spellStart"/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депутатов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 бюджете города Дивногорск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 и собственности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E7094C" w:rsidRPr="00BB2020" w:rsidTr="00FF4FEC">
        <w:trPr>
          <w:gridAfter w:val="1"/>
          <w:wAfter w:w="60" w:type="dxa"/>
          <w:trHeight w:val="885"/>
        </w:trPr>
        <w:tc>
          <w:tcPr>
            <w:tcW w:w="444" w:type="dxa"/>
          </w:tcPr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43" w:type="dxa"/>
          </w:tcPr>
          <w:p w:rsidR="00E7094C" w:rsidRPr="001157D9" w:rsidRDefault="00E7094C" w:rsidP="00AC7A93">
            <w:pPr>
              <w:suppressAutoHyphens/>
              <w:overflowPunct w:val="0"/>
              <w:autoSpaceDE w:val="0"/>
              <w:spacing w:after="0" w:line="240" w:lineRule="auto"/>
              <w:ind w:left="180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Перечня индикаторов риска нарушения обязательных требований в сфере благоустройств на территории </w:t>
            </w:r>
            <w:proofErr w:type="spellStart"/>
            <w:r w:rsidRPr="0011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1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1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ивногорска</w:t>
            </w:r>
            <w:proofErr w:type="spellEnd"/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094C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городскому хозяйству и градостроительству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</w:t>
            </w:r>
          </w:p>
        </w:tc>
      </w:tr>
      <w:tr w:rsidR="00FF4FEC" w:rsidRPr="00BB2020" w:rsidTr="00FF4FEC">
        <w:trPr>
          <w:gridAfter w:val="1"/>
          <w:wAfter w:w="60" w:type="dxa"/>
          <w:trHeight w:val="965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43" w:type="dxa"/>
          </w:tcPr>
          <w:p w:rsidR="00FF4FEC" w:rsidRPr="006E381B" w:rsidRDefault="00FF4FEC" w:rsidP="00AE6CB5">
            <w:pPr>
              <w:suppressAutoHyphens/>
              <w:overflowPunct w:val="0"/>
              <w:autoSpaceDE w:val="0"/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proofErr w:type="spellStart"/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27.09.2007 №32-199-ГС «Об утверждении Положения о местных налогах на территории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E6CB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 и собственности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E6CB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F4FEC" w:rsidRPr="00BB2020" w:rsidRDefault="00FF4FEC" w:rsidP="00AE6CB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</w:t>
            </w:r>
          </w:p>
          <w:p w:rsidR="00FF4FEC" w:rsidRPr="00BB2020" w:rsidRDefault="00FF4FEC" w:rsidP="00AE6CB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F4FEC" w:rsidRPr="00BB2020" w:rsidTr="00FF4FEC">
        <w:trPr>
          <w:gridAfter w:val="1"/>
          <w:wAfter w:w="60" w:type="dxa"/>
          <w:trHeight w:val="1362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43" w:type="dxa"/>
          </w:tcPr>
          <w:p w:rsidR="00FF4FEC" w:rsidRPr="00BB2020" w:rsidRDefault="00FF4FEC" w:rsidP="0033230A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землепользования и застройки </w:t>
            </w:r>
            <w:proofErr w:type="spell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ивногорска</w:t>
            </w:r>
            <w:proofErr w:type="spellEnd"/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Default="00FF4FEC" w:rsidP="0033230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архитектуры</w:t>
            </w:r>
          </w:p>
          <w:p w:rsidR="00FF4FEC" w:rsidRPr="00BB2020" w:rsidRDefault="00FF4FEC" w:rsidP="0033230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городскому хозяйству и градостроительству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33230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ноябрь</w:t>
            </w:r>
          </w:p>
        </w:tc>
      </w:tr>
      <w:tr w:rsidR="00FF4FEC" w:rsidRPr="00BB2020" w:rsidTr="00FF4FEC">
        <w:trPr>
          <w:gridAfter w:val="1"/>
          <w:wAfter w:w="60" w:type="dxa"/>
          <w:trHeight w:val="908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43" w:type="dxa"/>
          </w:tcPr>
          <w:p w:rsidR="00FF4FEC" w:rsidRPr="008F788C" w:rsidRDefault="00FF4FEC" w:rsidP="00F04554">
            <w:pPr>
              <w:keepNext/>
              <w:spacing w:after="0" w:line="240" w:lineRule="auto"/>
              <w:ind w:left="10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 утверждении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енерального    плана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</w:t>
            </w:r>
            <w:proofErr w:type="spellEnd"/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Default="00FF4FEC" w:rsidP="00F045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архитектуры</w:t>
            </w:r>
          </w:p>
          <w:p w:rsidR="00FF4FEC" w:rsidRPr="00BB2020" w:rsidRDefault="00FF4FEC" w:rsidP="00F045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городскому хозяйству и градостроительству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F045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декабрь </w:t>
            </w:r>
          </w:p>
        </w:tc>
      </w:tr>
      <w:tr w:rsidR="00FF4FEC" w:rsidRPr="00BB2020" w:rsidTr="000B6ED5">
        <w:trPr>
          <w:gridAfter w:val="1"/>
          <w:wAfter w:w="60" w:type="dxa"/>
          <w:trHeight w:val="1398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43" w:type="dxa"/>
          </w:tcPr>
          <w:p w:rsidR="00FF4FEC" w:rsidRPr="00BB2020" w:rsidRDefault="00FF4FEC" w:rsidP="002A2544">
            <w:pPr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плана приватизации муниципального имущества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Default="00FF4FEC" w:rsidP="002A25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FF4FEC" w:rsidRPr="00BB2020" w:rsidRDefault="00FF4FEC" w:rsidP="00FF4FE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собственности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2A25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ноябрь</w:t>
            </w:r>
          </w:p>
        </w:tc>
      </w:tr>
      <w:tr w:rsidR="000B6ED5" w:rsidRPr="00BB2020" w:rsidTr="00FF4FEC">
        <w:trPr>
          <w:gridAfter w:val="1"/>
          <w:wAfter w:w="60" w:type="dxa"/>
          <w:trHeight w:val="908"/>
        </w:trPr>
        <w:tc>
          <w:tcPr>
            <w:tcW w:w="444" w:type="dxa"/>
          </w:tcPr>
          <w:p w:rsidR="000B6ED5" w:rsidRPr="00BB2020" w:rsidRDefault="000B6ED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4943" w:type="dxa"/>
          </w:tcPr>
          <w:p w:rsidR="000B6ED5" w:rsidRPr="006E381B" w:rsidRDefault="000B6ED5" w:rsidP="000B6ED5">
            <w:pPr>
              <w:spacing w:after="0" w:line="240" w:lineRule="auto"/>
              <w:ind w:left="12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распоряжения муниципальным 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 Дивногорск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(внесение изменений)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6ED5" w:rsidRDefault="000B6ED5" w:rsidP="000B6ED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0B6ED5" w:rsidRPr="00237373" w:rsidRDefault="000B6ED5" w:rsidP="000B6ED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собственности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6ED5" w:rsidRDefault="00866669" w:rsidP="002A25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ноябрь</w:t>
            </w:r>
          </w:p>
        </w:tc>
      </w:tr>
      <w:tr w:rsidR="00866669" w:rsidRPr="00BB2020" w:rsidTr="00FF4FEC">
        <w:trPr>
          <w:gridAfter w:val="1"/>
          <w:wAfter w:w="60" w:type="dxa"/>
          <w:trHeight w:val="908"/>
        </w:trPr>
        <w:tc>
          <w:tcPr>
            <w:tcW w:w="444" w:type="dxa"/>
          </w:tcPr>
          <w:p w:rsidR="00866669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43" w:type="dxa"/>
          </w:tcPr>
          <w:p w:rsidR="00866669" w:rsidRPr="00866669" w:rsidRDefault="00866669" w:rsidP="00DF6AA2">
            <w:pPr>
              <w:suppressAutoHyphens/>
              <w:overflowPunct w:val="0"/>
              <w:autoSpaceDE w:val="0"/>
              <w:spacing w:after="0" w:line="240" w:lineRule="auto"/>
              <w:ind w:left="180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Pr="00866669">
              <w:rPr>
                <w:rFonts w:ascii="Times New Roman" w:eastAsia="Calibri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66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принятия решения о </w:t>
            </w:r>
            <w:r w:rsidRPr="00866669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прекращении досрочно полномочий депутата городского Совета в случае отсутствия депутата</w:t>
            </w:r>
            <w:r w:rsidRPr="00866669">
              <w:rPr>
                <w:rFonts w:ascii="Times New Roman" w:eastAsia="Calibri" w:hAnsi="Times New Roman" w:cs="Times New Roman"/>
                <w:sz w:val="24"/>
                <w:szCs w:val="24"/>
              </w:rPr>
              <w:t>, предусмотренного Федеральным законом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866669" w:rsidRDefault="00866669" w:rsidP="00DF6AA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комиссии по законности, правопорядку, защите прав граждан и информационной политике и депутатской этике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DF6AA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ноябрь</w:t>
            </w:r>
          </w:p>
        </w:tc>
      </w:tr>
      <w:tr w:rsidR="00FF4FEC" w:rsidRPr="00BB2020" w:rsidTr="00FF4FEC">
        <w:trPr>
          <w:gridAfter w:val="1"/>
          <w:wAfter w:w="60" w:type="dxa"/>
          <w:trHeight w:val="908"/>
        </w:trPr>
        <w:tc>
          <w:tcPr>
            <w:tcW w:w="444" w:type="dxa"/>
          </w:tcPr>
          <w:p w:rsidR="00FF4FEC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43" w:type="dxa"/>
          </w:tcPr>
          <w:p w:rsidR="00FF4FEC" w:rsidRPr="00BB2020" w:rsidRDefault="00FF4FEC" w:rsidP="00201FAC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передаче в пользование муниципального имущества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201FA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по экономической политике, бюджету, налогам 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201FA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201FA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FF4FEC">
        <w:trPr>
          <w:gridAfter w:val="1"/>
          <w:wAfter w:w="60" w:type="dxa"/>
          <w:trHeight w:val="941"/>
        </w:trPr>
        <w:tc>
          <w:tcPr>
            <w:tcW w:w="444" w:type="dxa"/>
          </w:tcPr>
          <w:p w:rsidR="00FF4FEC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43" w:type="dxa"/>
          </w:tcPr>
          <w:p w:rsidR="00FF4FEC" w:rsidRPr="00BB2020" w:rsidRDefault="00FF4FEC" w:rsidP="00726029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перечня имущества передаваемого в краевую собственность и в муниципальную собственность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C45064" w:rsidP="00C4506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остоянн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ая</w:t>
            </w:r>
            <w:r w:rsidR="00FF4FEC"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комиссия по экономической политике, бюджету 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72602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72602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FF4FEC">
        <w:trPr>
          <w:gridAfter w:val="1"/>
          <w:wAfter w:w="60" w:type="dxa"/>
          <w:trHeight w:val="856"/>
        </w:trPr>
        <w:tc>
          <w:tcPr>
            <w:tcW w:w="444" w:type="dxa"/>
          </w:tcPr>
          <w:p w:rsidR="00FF4FEC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43" w:type="dxa"/>
          </w:tcPr>
          <w:p w:rsidR="00FF4FEC" w:rsidRPr="00BB2020" w:rsidRDefault="00FF4FEC" w:rsidP="00F86B68">
            <w:pPr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</w:t>
            </w:r>
            <w:proofErr w:type="spell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ивногорск</w:t>
            </w:r>
            <w:proofErr w:type="spell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F86B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 и собственности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F86B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декабрь</w:t>
            </w:r>
          </w:p>
        </w:tc>
      </w:tr>
      <w:tr w:rsidR="00FF4FEC" w:rsidRPr="00BB2020" w:rsidTr="000B6ED5">
        <w:trPr>
          <w:gridAfter w:val="1"/>
          <w:wAfter w:w="60" w:type="dxa"/>
          <w:trHeight w:val="1312"/>
        </w:trPr>
        <w:tc>
          <w:tcPr>
            <w:tcW w:w="444" w:type="dxa"/>
          </w:tcPr>
          <w:p w:rsidR="00FF4FEC" w:rsidRPr="00BB2020" w:rsidRDefault="000B6ED5" w:rsidP="0086666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666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43" w:type="dxa"/>
          </w:tcPr>
          <w:p w:rsidR="00FF4FEC" w:rsidRPr="00BB2020" w:rsidRDefault="00FF4FEC" w:rsidP="003430E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отчетов и заслушиваний должностных лиц:</w:t>
            </w:r>
          </w:p>
          <w:p w:rsidR="00FF4FEC" w:rsidRPr="006E381B" w:rsidRDefault="00FF4FEC" w:rsidP="00FF4FEC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о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подготовке муниципального образования </w:t>
            </w:r>
            <w:proofErr w:type="spell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ивногорск</w:t>
            </w:r>
            <w:proofErr w:type="spell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осенне-зимнему периоду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FF4FEC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Главы города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Default="00FF4FEC" w:rsidP="003430E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ентябрь</w:t>
            </w:r>
          </w:p>
          <w:p w:rsidR="00FF4FEC" w:rsidRDefault="00FF4FEC" w:rsidP="003430E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F4FEC" w:rsidRPr="00BB2020" w:rsidRDefault="00FF4FEC" w:rsidP="003430E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F4FEC" w:rsidRPr="00BB2020" w:rsidTr="00FF4FEC">
        <w:trPr>
          <w:gridAfter w:val="1"/>
          <w:wAfter w:w="60" w:type="dxa"/>
          <w:trHeight w:val="1039"/>
        </w:trPr>
        <w:tc>
          <w:tcPr>
            <w:tcW w:w="444" w:type="dxa"/>
          </w:tcPr>
          <w:p w:rsidR="00FF4FEC" w:rsidRPr="00BB2020" w:rsidRDefault="000B6ED5" w:rsidP="0086666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666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43" w:type="dxa"/>
          </w:tcPr>
          <w:p w:rsidR="00FF4FEC" w:rsidRPr="00BB2020" w:rsidRDefault="00FF4FEC" w:rsidP="00A44149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Приведение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441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отделы администрации города</w:t>
            </w:r>
          </w:p>
          <w:p w:rsidR="00FF4FEC" w:rsidRPr="00BB2020" w:rsidRDefault="00FF4FEC" w:rsidP="00A441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 </w:t>
            </w:r>
            <w:r w:rsidR="00C45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C45064"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остоянны</w:t>
            </w:r>
            <w:r w:rsidR="00C45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C45064"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441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441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FF4FEC">
        <w:trPr>
          <w:gridAfter w:val="1"/>
          <w:wAfter w:w="60" w:type="dxa"/>
          <w:trHeight w:val="856"/>
        </w:trPr>
        <w:tc>
          <w:tcPr>
            <w:tcW w:w="444" w:type="dxa"/>
          </w:tcPr>
          <w:p w:rsidR="00FF4FEC" w:rsidRPr="00BB2020" w:rsidRDefault="00FF4FEC" w:rsidP="0086666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666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43" w:type="dxa"/>
          </w:tcPr>
          <w:p w:rsidR="00FF4FEC" w:rsidRPr="00BB2020" w:rsidRDefault="00FF4FEC" w:rsidP="00BB50BD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награждении Почетными грамотами и Благодарственными письмами городского Совета депутатов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BB50B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 </w:t>
            </w:r>
            <w:r w:rsidR="00C45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C45064"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остоянны</w:t>
            </w:r>
            <w:r w:rsidR="00C45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C45064"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BB50B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BB50B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FF4FEC">
        <w:trPr>
          <w:gridAfter w:val="1"/>
          <w:wAfter w:w="60" w:type="dxa"/>
          <w:trHeight w:val="856"/>
        </w:trPr>
        <w:tc>
          <w:tcPr>
            <w:tcW w:w="444" w:type="dxa"/>
          </w:tcPr>
          <w:p w:rsidR="00FF4FEC" w:rsidRDefault="00FF4FEC" w:rsidP="0086666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666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43" w:type="dxa"/>
          </w:tcPr>
          <w:p w:rsidR="00FF4FEC" w:rsidRPr="005253E7" w:rsidRDefault="00FF4FEC" w:rsidP="008545A9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  <w:proofErr w:type="gramStart"/>
            <w:r w:rsidRPr="0052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контроле за</w:t>
            </w:r>
            <w:proofErr w:type="gramEnd"/>
            <w:r w:rsidRPr="0052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выполнением решений, принятых городским Советом депутатов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52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 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5253E7" w:rsidRDefault="00FF4FEC" w:rsidP="00C4506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5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C45064"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остоянны</w:t>
            </w:r>
            <w:r w:rsidR="00C45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2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омиссии</w:t>
            </w:r>
            <w:r w:rsidRPr="0052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5253E7" w:rsidRDefault="00FF4FEC" w:rsidP="008545A9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5253E7" w:rsidRDefault="00FF4FEC" w:rsidP="008545A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AC7A93">
        <w:trPr>
          <w:gridAfter w:val="1"/>
          <w:wAfter w:w="60" w:type="dxa"/>
          <w:trHeight w:val="411"/>
        </w:trPr>
        <w:tc>
          <w:tcPr>
            <w:tcW w:w="9498" w:type="dxa"/>
            <w:gridSpan w:val="11"/>
          </w:tcPr>
          <w:p w:rsidR="00FF4FEC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 II. Заседания постоянных комиссий Совета депутатов </w:t>
            </w:r>
          </w:p>
        </w:tc>
      </w:tr>
      <w:tr w:rsidR="00FF4FEC" w:rsidRPr="00BB2020" w:rsidTr="00AC7A93">
        <w:trPr>
          <w:gridAfter w:val="1"/>
          <w:wAfter w:w="60" w:type="dxa"/>
          <w:trHeight w:val="1474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227" w:type="dxa"/>
            <w:gridSpan w:val="3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и проведение заседаний постоянных комиссий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Совета депутатов, направленных на предварительное рассмотрение вопросов, выносимых на рассмотрение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Default="00C45064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FF4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редседатели 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постоянных комиссий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сентябрь-декабрь</w:t>
            </w:r>
          </w:p>
        </w:tc>
      </w:tr>
      <w:tr w:rsidR="00FF4FEC" w:rsidRPr="00BB2020" w:rsidTr="00AC7A93">
        <w:trPr>
          <w:trHeight w:val="740"/>
        </w:trPr>
        <w:tc>
          <w:tcPr>
            <w:tcW w:w="9558" w:type="dxa"/>
            <w:gridSpan w:val="12"/>
            <w:vAlign w:val="center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экономической политике, бюджету, налогам и собственности:</w:t>
            </w:r>
          </w:p>
        </w:tc>
      </w:tr>
      <w:tr w:rsidR="00FF4FEC" w:rsidRPr="00BB2020" w:rsidTr="00AC7A93">
        <w:trPr>
          <w:gridAfter w:val="1"/>
          <w:wAfter w:w="60" w:type="dxa"/>
          <w:trHeight w:val="1006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227" w:type="dxa"/>
            <w:gridSpan w:val="3"/>
          </w:tcPr>
          <w:p w:rsidR="00FF4FEC" w:rsidRPr="00BB2020" w:rsidRDefault="00FF4FEC" w:rsidP="00E7094C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</w:t>
            </w:r>
            <w:proofErr w:type="spell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ивногорск</w:t>
            </w:r>
            <w:proofErr w:type="spell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 и собственности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</w:tr>
      <w:tr w:rsidR="00FF4FEC" w:rsidRPr="00BB2020" w:rsidTr="00AC7A93">
        <w:trPr>
          <w:gridAfter w:val="1"/>
          <w:wAfter w:w="60" w:type="dxa"/>
          <w:trHeight w:val="931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27" w:type="dxa"/>
            <w:gridSpan w:val="3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 утверждении перечня имущества передаваемого в краевую собственность и в муниципальную собственность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AC7A93">
        <w:trPr>
          <w:gridAfter w:val="1"/>
          <w:wAfter w:w="60" w:type="dxa"/>
          <w:trHeight w:val="691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27" w:type="dxa"/>
            <w:gridSpan w:val="3"/>
          </w:tcPr>
          <w:p w:rsidR="00FF4FEC" w:rsidRPr="00BB2020" w:rsidRDefault="00FF4FEC" w:rsidP="00E7094C">
            <w:pPr>
              <w:suppressAutoHyphens/>
              <w:overflowPunct w:val="0"/>
              <w:autoSpaceDE w:val="0"/>
              <w:spacing w:after="0" w:line="240" w:lineRule="auto"/>
              <w:ind w:left="180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Проведение мониторинга поступлений доходов в городской бюджет и расходов городского бюджета за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полугодие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23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года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E7094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ноябрь</w:t>
            </w:r>
          </w:p>
        </w:tc>
      </w:tr>
      <w:tr w:rsidR="00FF4FEC" w:rsidRPr="00BB2020" w:rsidTr="00AC7A93">
        <w:trPr>
          <w:gridAfter w:val="1"/>
          <w:wAfter w:w="60" w:type="dxa"/>
          <w:trHeight w:val="636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227" w:type="dxa"/>
            <w:gridSpan w:val="3"/>
          </w:tcPr>
          <w:p w:rsidR="00FF4FEC" w:rsidRPr="00BB2020" w:rsidRDefault="00FF4FEC" w:rsidP="00AC7A93">
            <w:pPr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плана приватизации муниципального имущества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КОГДУМИ и ЗО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</w:tr>
      <w:tr w:rsidR="00FF4FEC" w:rsidRPr="00BB2020" w:rsidTr="00AC7A93">
        <w:trPr>
          <w:gridAfter w:val="1"/>
          <w:wAfter w:w="60" w:type="dxa"/>
          <w:trHeight w:val="691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5227" w:type="dxa"/>
            <w:gridSpan w:val="3"/>
          </w:tcPr>
          <w:p w:rsidR="00FF4FEC" w:rsidRPr="006E381B" w:rsidRDefault="00FF4FEC" w:rsidP="000B6ED5">
            <w:pPr>
              <w:suppressAutoHyphens/>
              <w:overflowPunct w:val="0"/>
              <w:autoSpaceDE w:val="0"/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proofErr w:type="spellStart"/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27.09.2007 №32-199-ГС «Об утверждении Положения о местных налогах на территории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B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F4FEC" w:rsidRPr="00BB2020" w:rsidTr="00AC7A93">
        <w:trPr>
          <w:gridAfter w:val="1"/>
          <w:wAfter w:w="60" w:type="dxa"/>
          <w:trHeight w:val="691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5227" w:type="dxa"/>
            <w:gridSpan w:val="3"/>
          </w:tcPr>
          <w:p w:rsidR="00FF4FEC" w:rsidRPr="008F788C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передаче в пользование муниципального имущества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FF4FEC" w:rsidRPr="00237373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AC7A93">
        <w:trPr>
          <w:gridAfter w:val="1"/>
          <w:wAfter w:w="60" w:type="dxa"/>
          <w:trHeight w:val="973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27" w:type="dxa"/>
            <w:gridSpan w:val="3"/>
          </w:tcPr>
          <w:p w:rsidR="00FF4FEC" w:rsidRPr="00BB2020" w:rsidRDefault="00FF4FEC" w:rsidP="00E7094C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внесении изменений и дополнений в решение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«О бюджете города Дивногорск на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2023 год и плановый период 2024-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годов»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AC7A93">
        <w:trPr>
          <w:gridAfter w:val="1"/>
          <w:wAfter w:w="60" w:type="dxa"/>
          <w:trHeight w:val="973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5227" w:type="dxa"/>
            <w:gridSpan w:val="3"/>
          </w:tcPr>
          <w:p w:rsidR="00FF4FEC" w:rsidRPr="00BB2020" w:rsidRDefault="000B6ED5" w:rsidP="000B6ED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распоряжения муниципальным 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 Дивногорск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(внесение изменений)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6ED5" w:rsidRDefault="000B6ED5" w:rsidP="000B6ED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FF4FEC" w:rsidRPr="00BB2020" w:rsidRDefault="000B6ED5" w:rsidP="000B6ED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собственности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ноябрь</w:t>
            </w:r>
          </w:p>
        </w:tc>
      </w:tr>
      <w:tr w:rsidR="00FF4FEC" w:rsidRPr="00BB2020" w:rsidTr="00AC7A93">
        <w:trPr>
          <w:gridAfter w:val="1"/>
          <w:wAfter w:w="60" w:type="dxa"/>
          <w:trHeight w:val="405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3737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5227" w:type="dxa"/>
            <w:gridSpan w:val="3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Заянчуковский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ноябрь</w:t>
            </w:r>
          </w:p>
        </w:tc>
      </w:tr>
      <w:tr w:rsidR="00FF4FEC" w:rsidRPr="00BB2020" w:rsidTr="00AC7A93">
        <w:trPr>
          <w:gridAfter w:val="1"/>
          <w:wAfter w:w="60" w:type="dxa"/>
          <w:trHeight w:val="571"/>
        </w:trPr>
        <w:tc>
          <w:tcPr>
            <w:tcW w:w="444" w:type="dxa"/>
          </w:tcPr>
          <w:p w:rsidR="00FF4FEC" w:rsidRPr="00237373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3737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5227" w:type="dxa"/>
            <w:gridSpan w:val="3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отделы администрации города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AC7A93">
        <w:trPr>
          <w:gridAfter w:val="1"/>
          <w:wAfter w:w="60" w:type="dxa"/>
          <w:trHeight w:val="641"/>
        </w:trPr>
        <w:tc>
          <w:tcPr>
            <w:tcW w:w="444" w:type="dxa"/>
          </w:tcPr>
          <w:p w:rsidR="00FF4FEC" w:rsidRPr="00237373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5227" w:type="dxa"/>
            <w:gridSpan w:val="3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Разное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(срочные и текущие вопросы)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Заянчуковский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0B6ED5">
        <w:trPr>
          <w:gridAfter w:val="1"/>
          <w:wAfter w:w="60" w:type="dxa"/>
          <w:trHeight w:val="506"/>
        </w:trPr>
        <w:tc>
          <w:tcPr>
            <w:tcW w:w="9498" w:type="dxa"/>
            <w:gridSpan w:val="11"/>
            <w:vAlign w:val="center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социальной политике:</w:t>
            </w:r>
          </w:p>
        </w:tc>
      </w:tr>
      <w:tr w:rsidR="00FF4FEC" w:rsidRPr="00BB2020" w:rsidTr="00AC7A93">
        <w:trPr>
          <w:gridAfter w:val="1"/>
          <w:wAfter w:w="60" w:type="dxa"/>
          <w:trHeight w:val="1089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5553" w:type="dxa"/>
            <w:gridSpan w:val="5"/>
          </w:tcPr>
          <w:p w:rsidR="00FF4FEC" w:rsidRPr="00BB2020" w:rsidRDefault="00FF4FEC" w:rsidP="00E7094C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Предварительное рассмотрение вопросов, связанных с внесением изменений в бюджет            г. Дивногорска на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</w:t>
            </w:r>
          </w:p>
        </w:tc>
        <w:tc>
          <w:tcPr>
            <w:tcW w:w="208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AC7A93">
        <w:trPr>
          <w:gridAfter w:val="1"/>
          <w:wAfter w:w="60" w:type="dxa"/>
          <w:trHeight w:val="793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5553" w:type="dxa"/>
            <w:gridSpan w:val="5"/>
          </w:tcPr>
          <w:p w:rsidR="00FF4FEC" w:rsidRPr="00BB2020" w:rsidRDefault="00FF4FEC" w:rsidP="00E7094C">
            <w:pPr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</w:t>
            </w:r>
            <w:proofErr w:type="spell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ивногорск</w:t>
            </w:r>
            <w:proofErr w:type="spell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208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095BC5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095BC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декабрь</w:t>
            </w:r>
          </w:p>
        </w:tc>
      </w:tr>
      <w:tr w:rsidR="00FF4FEC" w:rsidRPr="00BB2020" w:rsidTr="00AC7A93">
        <w:trPr>
          <w:gridAfter w:val="1"/>
          <w:wAfter w:w="60" w:type="dxa"/>
          <w:trHeight w:val="936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53" w:type="dxa"/>
            <w:gridSpan w:val="5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08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AC7A93">
        <w:trPr>
          <w:gridAfter w:val="1"/>
          <w:wAfter w:w="60" w:type="dxa"/>
          <w:trHeight w:val="751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553" w:type="dxa"/>
            <w:gridSpan w:val="5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08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отделы администрации города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AC7A93">
        <w:trPr>
          <w:gridAfter w:val="1"/>
          <w:wAfter w:w="60" w:type="dxa"/>
          <w:trHeight w:val="875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5553" w:type="dxa"/>
            <w:gridSpan w:val="5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награждении Почетными грамотами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Благодарственными письмами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208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AC7A93">
        <w:trPr>
          <w:gridAfter w:val="1"/>
          <w:wAfter w:w="60" w:type="dxa"/>
          <w:trHeight w:val="986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5553" w:type="dxa"/>
            <w:gridSpan w:val="5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Разное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(срочные и текущие вопросы)</w:t>
            </w:r>
          </w:p>
        </w:tc>
        <w:tc>
          <w:tcPr>
            <w:tcW w:w="208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AC7A93">
        <w:trPr>
          <w:gridAfter w:val="1"/>
          <w:wAfter w:w="60" w:type="dxa"/>
          <w:trHeight w:val="442"/>
        </w:trPr>
        <w:tc>
          <w:tcPr>
            <w:tcW w:w="9498" w:type="dxa"/>
            <w:gridSpan w:val="11"/>
            <w:vAlign w:val="center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городскому хозяйству и градостроительству:</w:t>
            </w:r>
          </w:p>
        </w:tc>
      </w:tr>
      <w:tr w:rsidR="00FF4FEC" w:rsidRPr="00BB2020" w:rsidTr="00012429">
        <w:trPr>
          <w:gridAfter w:val="1"/>
          <w:wAfter w:w="60" w:type="dxa"/>
          <w:trHeight w:val="548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368" w:type="dxa"/>
            <w:gridSpan w:val="4"/>
          </w:tcPr>
          <w:p w:rsidR="00FF4FEC" w:rsidRPr="00BB2020" w:rsidRDefault="00FF4FEC" w:rsidP="00E7094C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Предварительное рассмотрение вопросов, связанных с внесением изменений в бюджет            г. Дивногорска на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276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012429">
        <w:trPr>
          <w:gridAfter w:val="1"/>
          <w:wAfter w:w="60" w:type="dxa"/>
          <w:trHeight w:val="784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5368" w:type="dxa"/>
            <w:gridSpan w:val="4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 передаче в пользование муниципального имущества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195" w:rsidRDefault="00D62195" w:rsidP="00D6219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FF4FEC" w:rsidRPr="00BB2020" w:rsidRDefault="00FF4FEC" w:rsidP="00D6219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012429">
        <w:trPr>
          <w:gridAfter w:val="1"/>
          <w:wAfter w:w="60" w:type="dxa"/>
          <w:trHeight w:val="791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368" w:type="dxa"/>
            <w:gridSpan w:val="4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 утверждении перечня имущества передаваемого в краевую собственность и в муниципальную собственность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195" w:rsidRDefault="00D62195" w:rsidP="00D6219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012429" w:rsidRPr="00BB2020" w:rsidTr="00D62195">
        <w:trPr>
          <w:gridAfter w:val="1"/>
          <w:wAfter w:w="60" w:type="dxa"/>
          <w:trHeight w:val="689"/>
        </w:trPr>
        <w:tc>
          <w:tcPr>
            <w:tcW w:w="444" w:type="dxa"/>
          </w:tcPr>
          <w:p w:rsidR="00012429" w:rsidRPr="00BB2020" w:rsidRDefault="0001242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  <w:p w:rsidR="00012429" w:rsidRPr="00BB2020" w:rsidRDefault="0001242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5368" w:type="dxa"/>
            <w:gridSpan w:val="4"/>
          </w:tcPr>
          <w:p w:rsidR="00012429" w:rsidRPr="00BB2020" w:rsidRDefault="00012429" w:rsidP="00255D82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землепользования и застройки </w:t>
            </w:r>
            <w:proofErr w:type="spell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ивногорска</w:t>
            </w:r>
            <w:proofErr w:type="spellEnd"/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2429" w:rsidRPr="00BB2020" w:rsidRDefault="00012429" w:rsidP="00D6219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архитектуры</w:t>
            </w:r>
            <w:r w:rsidR="00D62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градостроительства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2429" w:rsidRPr="00BB2020" w:rsidRDefault="00012429" w:rsidP="00255D8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ноябрь</w:t>
            </w:r>
          </w:p>
        </w:tc>
      </w:tr>
      <w:tr w:rsidR="00012429" w:rsidRPr="00BB2020" w:rsidTr="00D62195">
        <w:trPr>
          <w:gridAfter w:val="1"/>
          <w:wAfter w:w="60" w:type="dxa"/>
          <w:trHeight w:val="692"/>
        </w:trPr>
        <w:tc>
          <w:tcPr>
            <w:tcW w:w="444" w:type="dxa"/>
          </w:tcPr>
          <w:p w:rsidR="00012429" w:rsidRPr="00BB2020" w:rsidRDefault="0001242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5368" w:type="dxa"/>
            <w:gridSpan w:val="4"/>
          </w:tcPr>
          <w:p w:rsidR="00012429" w:rsidRPr="008F788C" w:rsidRDefault="00012429" w:rsidP="00255D82">
            <w:pPr>
              <w:keepNext/>
              <w:spacing w:after="0" w:line="240" w:lineRule="auto"/>
              <w:ind w:left="10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 утверждении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енерального    плана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</w:t>
            </w:r>
            <w:proofErr w:type="spellEnd"/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2429" w:rsidRPr="00BB2020" w:rsidRDefault="00012429" w:rsidP="00D6219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архитектуры</w:t>
            </w:r>
            <w:r w:rsidR="00D62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градостроительства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2429" w:rsidRPr="00BB2020" w:rsidRDefault="00012429" w:rsidP="00255D8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декабрь </w:t>
            </w:r>
          </w:p>
        </w:tc>
      </w:tr>
      <w:tr w:rsidR="00012429" w:rsidRPr="00BB2020" w:rsidTr="00012429">
        <w:trPr>
          <w:gridAfter w:val="1"/>
          <w:wAfter w:w="60" w:type="dxa"/>
          <w:trHeight w:val="737"/>
        </w:trPr>
        <w:tc>
          <w:tcPr>
            <w:tcW w:w="444" w:type="dxa"/>
          </w:tcPr>
          <w:p w:rsidR="00012429" w:rsidRPr="00756809" w:rsidRDefault="00012429" w:rsidP="00AC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5368" w:type="dxa"/>
            <w:gridSpan w:val="4"/>
          </w:tcPr>
          <w:p w:rsidR="00012429" w:rsidRPr="00BB2020" w:rsidRDefault="00012429" w:rsidP="00255D82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землепользования и застройки </w:t>
            </w:r>
            <w:proofErr w:type="spell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ивногорска</w:t>
            </w:r>
            <w:proofErr w:type="spellEnd"/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2429" w:rsidRDefault="00012429" w:rsidP="00255D8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архитектуры</w:t>
            </w:r>
            <w:r w:rsidR="00D62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12429" w:rsidRPr="00BB2020" w:rsidRDefault="00D62195" w:rsidP="00255D8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градостроительства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2429" w:rsidRPr="00BB2020" w:rsidRDefault="00012429" w:rsidP="00255D8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ноябрь</w:t>
            </w:r>
          </w:p>
        </w:tc>
      </w:tr>
      <w:tr w:rsidR="00FF4FEC" w:rsidRPr="00BB2020" w:rsidTr="00D62195">
        <w:trPr>
          <w:gridAfter w:val="1"/>
          <w:wAfter w:w="60" w:type="dxa"/>
          <w:trHeight w:val="901"/>
        </w:trPr>
        <w:tc>
          <w:tcPr>
            <w:tcW w:w="444" w:type="dxa"/>
          </w:tcPr>
          <w:p w:rsidR="00FF4FEC" w:rsidRPr="00BB2020" w:rsidRDefault="00FF4FEC" w:rsidP="00AC7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5368" w:type="dxa"/>
            <w:gridSpan w:val="4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2195" w:rsidRPr="00BB2020" w:rsidTr="00012429">
        <w:trPr>
          <w:gridAfter w:val="1"/>
          <w:wAfter w:w="60" w:type="dxa"/>
          <w:trHeight w:val="928"/>
        </w:trPr>
        <w:tc>
          <w:tcPr>
            <w:tcW w:w="444" w:type="dxa"/>
          </w:tcPr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C466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5368" w:type="dxa"/>
            <w:gridSpan w:val="4"/>
          </w:tcPr>
          <w:p w:rsidR="00D62195" w:rsidRPr="00BB2020" w:rsidRDefault="00D62195" w:rsidP="00F0561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195" w:rsidRPr="00BB2020" w:rsidRDefault="00D62195" w:rsidP="00F0561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отделы администрации города 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D62195" w:rsidRPr="00BB2020" w:rsidTr="00012429">
        <w:trPr>
          <w:gridAfter w:val="1"/>
          <w:wAfter w:w="60" w:type="dxa"/>
          <w:trHeight w:val="768"/>
        </w:trPr>
        <w:tc>
          <w:tcPr>
            <w:tcW w:w="444" w:type="dxa"/>
          </w:tcPr>
          <w:p w:rsidR="00D62195" w:rsidRPr="00DC4668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5368" w:type="dxa"/>
            <w:gridSpan w:val="4"/>
          </w:tcPr>
          <w:p w:rsidR="00D62195" w:rsidRPr="00BB2020" w:rsidRDefault="00D62195" w:rsidP="00020E06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Разное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(срочные и текущие вопросы)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195" w:rsidRPr="00BB2020" w:rsidRDefault="00D62195" w:rsidP="00020E0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D62195" w:rsidRPr="00BB2020" w:rsidTr="00AC7A93">
        <w:trPr>
          <w:gridAfter w:val="1"/>
          <w:wAfter w:w="60" w:type="dxa"/>
          <w:trHeight w:val="739"/>
        </w:trPr>
        <w:tc>
          <w:tcPr>
            <w:tcW w:w="9498" w:type="dxa"/>
            <w:gridSpan w:val="11"/>
            <w:vAlign w:val="center"/>
          </w:tcPr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законности, правопорядку, защите прав граждан и информационной политике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 xml:space="preserve"> и депутатской этике</w:t>
            </w: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:</w:t>
            </w:r>
          </w:p>
        </w:tc>
      </w:tr>
      <w:tr w:rsidR="00D62195" w:rsidRPr="00BB2020" w:rsidTr="00D62195">
        <w:trPr>
          <w:gridAfter w:val="1"/>
          <w:wAfter w:w="60" w:type="dxa"/>
          <w:trHeight w:val="1024"/>
        </w:trPr>
        <w:tc>
          <w:tcPr>
            <w:tcW w:w="444" w:type="dxa"/>
          </w:tcPr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368" w:type="dxa"/>
            <w:gridSpan w:val="4"/>
          </w:tcPr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Предварительное рассмотрение вопросов, связанных с внесением изменений в бюджет            г. Дивногорска на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 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D62195" w:rsidRPr="00BB2020" w:rsidTr="00D62195">
        <w:trPr>
          <w:gridAfter w:val="1"/>
          <w:wAfter w:w="60" w:type="dxa"/>
          <w:trHeight w:val="789"/>
        </w:trPr>
        <w:tc>
          <w:tcPr>
            <w:tcW w:w="444" w:type="dxa"/>
          </w:tcPr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368" w:type="dxa"/>
            <w:gridSpan w:val="4"/>
          </w:tcPr>
          <w:p w:rsidR="00D62195" w:rsidRPr="00866669" w:rsidRDefault="00866669" w:rsidP="00866669">
            <w:pPr>
              <w:suppressAutoHyphens/>
              <w:overflowPunct w:val="0"/>
              <w:autoSpaceDE w:val="0"/>
              <w:spacing w:after="0" w:line="240" w:lineRule="auto"/>
              <w:ind w:left="180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Pr="00866669">
              <w:rPr>
                <w:rFonts w:ascii="Times New Roman" w:eastAsia="Calibri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66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принятия решения о </w:t>
            </w:r>
            <w:r w:rsidRPr="00866669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прекращении досрочно полномочий депутата городского Совета в случае отсутствия депутата</w:t>
            </w:r>
            <w:r w:rsidRPr="00866669">
              <w:rPr>
                <w:rFonts w:ascii="Times New Roman" w:eastAsia="Calibri" w:hAnsi="Times New Roman" w:cs="Times New Roman"/>
                <w:sz w:val="24"/>
                <w:szCs w:val="24"/>
              </w:rPr>
              <w:t>, предусмотренного Федеральным законом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195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195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ноябрь</w:t>
            </w:r>
          </w:p>
        </w:tc>
      </w:tr>
      <w:tr w:rsidR="00866669" w:rsidRPr="00BB2020" w:rsidTr="00D62195">
        <w:trPr>
          <w:gridAfter w:val="1"/>
          <w:wAfter w:w="60" w:type="dxa"/>
          <w:trHeight w:val="547"/>
        </w:trPr>
        <w:tc>
          <w:tcPr>
            <w:tcW w:w="444" w:type="dxa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368" w:type="dxa"/>
            <w:gridSpan w:val="4"/>
          </w:tcPr>
          <w:p w:rsidR="00866669" w:rsidRPr="00BB2020" w:rsidRDefault="00866669" w:rsidP="00760607">
            <w:pPr>
              <w:suppressAutoHyphens/>
              <w:overflowPunct w:val="0"/>
              <w:autoSpaceDE w:val="0"/>
              <w:spacing w:after="0" w:line="240" w:lineRule="auto"/>
              <w:ind w:left="180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76060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Члены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76060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66669" w:rsidRPr="00BB2020" w:rsidTr="00D62195">
        <w:trPr>
          <w:gridAfter w:val="1"/>
          <w:wAfter w:w="60" w:type="dxa"/>
          <w:trHeight w:val="522"/>
        </w:trPr>
        <w:tc>
          <w:tcPr>
            <w:tcW w:w="444" w:type="dxa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5368" w:type="dxa"/>
            <w:gridSpan w:val="4"/>
          </w:tcPr>
          <w:p w:rsidR="00866669" w:rsidRPr="00BB2020" w:rsidRDefault="00866669" w:rsidP="00352494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награждении Почетными грамотами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Благодарственными письмами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35249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Члены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86666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866669" w:rsidRPr="00BB2020" w:rsidRDefault="00866669" w:rsidP="0086666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866669" w:rsidRPr="00BB2020" w:rsidTr="00D62195">
        <w:trPr>
          <w:gridAfter w:val="1"/>
          <w:wAfter w:w="60" w:type="dxa"/>
          <w:trHeight w:val="522"/>
        </w:trPr>
        <w:tc>
          <w:tcPr>
            <w:tcW w:w="444" w:type="dxa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368" w:type="dxa"/>
            <w:gridSpan w:val="4"/>
          </w:tcPr>
          <w:p w:rsidR="00866669" w:rsidRPr="00FB6338" w:rsidRDefault="00866669" w:rsidP="00DD1AC2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DD1A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Члены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DD1A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</w:t>
            </w:r>
          </w:p>
        </w:tc>
      </w:tr>
      <w:tr w:rsidR="00866669" w:rsidRPr="00BB2020" w:rsidTr="00D62195">
        <w:trPr>
          <w:gridAfter w:val="1"/>
          <w:wAfter w:w="60" w:type="dxa"/>
          <w:trHeight w:val="522"/>
        </w:trPr>
        <w:tc>
          <w:tcPr>
            <w:tcW w:w="444" w:type="dxa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5368" w:type="dxa"/>
            <w:gridSpan w:val="4"/>
          </w:tcPr>
          <w:p w:rsidR="00866669" w:rsidRPr="00BB2020" w:rsidRDefault="00866669" w:rsidP="00100FAE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Разное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(срочные и текущие вопросы)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100FA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100FA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866669" w:rsidRPr="00BB2020" w:rsidRDefault="00866669" w:rsidP="00100FA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866669" w:rsidRPr="00BB2020" w:rsidTr="00AC7A93">
        <w:trPr>
          <w:gridAfter w:val="1"/>
          <w:wAfter w:w="60" w:type="dxa"/>
          <w:trHeight w:val="326"/>
        </w:trPr>
        <w:tc>
          <w:tcPr>
            <w:tcW w:w="9498" w:type="dxa"/>
            <w:gridSpan w:val="11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I</w:t>
            </w: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Организационные вопросы.</w:t>
            </w:r>
          </w:p>
        </w:tc>
      </w:tr>
      <w:tr w:rsidR="00866669" w:rsidRPr="00BB2020" w:rsidTr="00AC7A93">
        <w:trPr>
          <w:gridAfter w:val="1"/>
          <w:wAfter w:w="60" w:type="dxa"/>
          <w:trHeight w:val="382"/>
        </w:trPr>
        <w:tc>
          <w:tcPr>
            <w:tcW w:w="9498" w:type="dxa"/>
            <w:gridSpan w:val="11"/>
          </w:tcPr>
          <w:p w:rsidR="00866669" w:rsidRPr="00BB2020" w:rsidRDefault="00866669" w:rsidP="00F6092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ar-SA"/>
              </w:rPr>
              <w:t>Участие депутатов в мероприятиях:</w:t>
            </w:r>
          </w:p>
        </w:tc>
      </w:tr>
      <w:tr w:rsidR="00866669" w:rsidRPr="00BB2020" w:rsidTr="00AC7A93">
        <w:trPr>
          <w:gridAfter w:val="1"/>
          <w:wAfter w:w="60" w:type="dxa"/>
          <w:trHeight w:val="604"/>
        </w:trPr>
        <w:tc>
          <w:tcPr>
            <w:tcW w:w="444" w:type="dxa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709" w:type="dxa"/>
            <w:gridSpan w:val="6"/>
          </w:tcPr>
          <w:p w:rsidR="00866669" w:rsidRDefault="00866669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приема избирателей депутатами, работа с заявлениями граждан, участие в публичных слушаниях, собраниях (сходах) граждан.</w:t>
            </w:r>
          </w:p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Участие в работе совместных комиссий, рабочих групп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Совета депутатов</w:t>
            </w:r>
          </w:p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депутаты</w:t>
            </w:r>
          </w:p>
        </w:tc>
        <w:tc>
          <w:tcPr>
            <w:tcW w:w="150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по графику</w:t>
            </w:r>
          </w:p>
        </w:tc>
      </w:tr>
      <w:tr w:rsidR="00866669" w:rsidRPr="00BB2020" w:rsidTr="00AC7A93">
        <w:trPr>
          <w:gridAfter w:val="1"/>
          <w:wAfter w:w="60" w:type="dxa"/>
          <w:trHeight w:val="604"/>
        </w:trPr>
        <w:tc>
          <w:tcPr>
            <w:tcW w:w="444" w:type="dxa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5709" w:type="dxa"/>
            <w:gridSpan w:val="6"/>
          </w:tcPr>
          <w:p w:rsidR="00866669" w:rsidRPr="00BB2020" w:rsidRDefault="00F60929" w:rsidP="00F60929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Участие </w:t>
            </w:r>
            <w:r w:rsidR="00866669"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 учебе по планам</w:t>
            </w:r>
            <w:r w:rsidR="00866669"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</w:t>
            </w:r>
            <w:r w:rsidR="00866669"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Кадрового  центра Правительства края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Совета </w:t>
            </w:r>
          </w:p>
        </w:tc>
        <w:tc>
          <w:tcPr>
            <w:tcW w:w="150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плану  центра </w:t>
            </w:r>
          </w:p>
        </w:tc>
      </w:tr>
      <w:tr w:rsidR="00866669" w:rsidRPr="00BB2020" w:rsidTr="00AC7A93">
        <w:trPr>
          <w:gridAfter w:val="1"/>
          <w:wAfter w:w="60" w:type="dxa"/>
          <w:trHeight w:val="604"/>
        </w:trPr>
        <w:tc>
          <w:tcPr>
            <w:tcW w:w="444" w:type="dxa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709" w:type="dxa"/>
            <w:gridSpan w:val="6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Выступления в средствах массовой информации по вопросам деятельности Совета депутатов и жизни города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депутаты</w:t>
            </w:r>
          </w:p>
        </w:tc>
        <w:tc>
          <w:tcPr>
            <w:tcW w:w="150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866669" w:rsidRPr="00BB2020" w:rsidTr="00AC7A93">
        <w:trPr>
          <w:gridAfter w:val="1"/>
          <w:wAfter w:w="60" w:type="dxa"/>
          <w:trHeight w:val="1468"/>
        </w:trPr>
        <w:tc>
          <w:tcPr>
            <w:tcW w:w="444" w:type="dxa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709" w:type="dxa"/>
            <w:gridSpan w:val="6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Изучение федерального законодательства и законодательства Красноярского края, касающегося компетенции городского Совета депутатов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Совета депутатов</w:t>
            </w:r>
          </w:p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 депутаты</w:t>
            </w:r>
          </w:p>
        </w:tc>
        <w:tc>
          <w:tcPr>
            <w:tcW w:w="150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F60929" w:rsidRPr="00BB2020" w:rsidTr="00AC7A93">
        <w:trPr>
          <w:gridAfter w:val="1"/>
          <w:wAfter w:w="60" w:type="dxa"/>
          <w:trHeight w:val="1468"/>
        </w:trPr>
        <w:tc>
          <w:tcPr>
            <w:tcW w:w="444" w:type="dxa"/>
          </w:tcPr>
          <w:p w:rsidR="00F60929" w:rsidRPr="00BB2020" w:rsidRDefault="00F6092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5.</w:t>
            </w:r>
          </w:p>
        </w:tc>
        <w:tc>
          <w:tcPr>
            <w:tcW w:w="5709" w:type="dxa"/>
            <w:gridSpan w:val="6"/>
          </w:tcPr>
          <w:p w:rsidR="00F60929" w:rsidRPr="00F60929" w:rsidRDefault="00F60929" w:rsidP="00F60929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депутатов в мероприятиях, проводимых администрацией города и ее подразделениями.     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0929" w:rsidRPr="00BB2020" w:rsidRDefault="00F6092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депутаты</w:t>
            </w:r>
          </w:p>
        </w:tc>
        <w:tc>
          <w:tcPr>
            <w:tcW w:w="150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0929" w:rsidRPr="00BB2020" w:rsidRDefault="00F60929" w:rsidP="00F6092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60929" w:rsidRPr="00BB2020" w:rsidRDefault="00F60929" w:rsidP="00F6092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</w:tbl>
    <w:p w:rsidR="00E7094C" w:rsidRDefault="00E7094C" w:rsidP="00E7094C"/>
    <w:p w:rsidR="00E7094C" w:rsidRDefault="00E7094C" w:rsidP="00E7094C"/>
    <w:p w:rsidR="00E7094C" w:rsidRDefault="00E7094C" w:rsidP="00E7094C"/>
    <w:p w:rsidR="00A54C25" w:rsidRDefault="00A54C25"/>
    <w:sectPr w:rsidR="00A54C25" w:rsidSect="00441D9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079" w:right="926" w:bottom="127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94" w:rsidRDefault="009B1A94">
      <w:pPr>
        <w:spacing w:after="0" w:line="240" w:lineRule="auto"/>
      </w:pPr>
      <w:r>
        <w:separator/>
      </w:r>
    </w:p>
  </w:endnote>
  <w:endnote w:type="continuationSeparator" w:id="0">
    <w:p w:rsidR="009B1A94" w:rsidRDefault="009B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9F" w:rsidRDefault="00E7094C" w:rsidP="00441D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1D9F" w:rsidRDefault="009B1A94" w:rsidP="00441D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9F" w:rsidRDefault="009B1A94" w:rsidP="00441D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94" w:rsidRDefault="009B1A94">
      <w:pPr>
        <w:spacing w:after="0" w:line="240" w:lineRule="auto"/>
      </w:pPr>
      <w:r>
        <w:separator/>
      </w:r>
    </w:p>
  </w:footnote>
  <w:footnote w:type="continuationSeparator" w:id="0">
    <w:p w:rsidR="009B1A94" w:rsidRDefault="009B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9F" w:rsidRDefault="00E7094C" w:rsidP="00441D9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1D9F" w:rsidRDefault="009B1A94" w:rsidP="00441D9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9F" w:rsidRDefault="00E7094C" w:rsidP="00441D9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7D5B">
      <w:rPr>
        <w:rStyle w:val="a7"/>
        <w:noProof/>
      </w:rPr>
      <w:t>2</w:t>
    </w:r>
    <w:r>
      <w:rPr>
        <w:rStyle w:val="a7"/>
      </w:rPr>
      <w:fldChar w:fldCharType="end"/>
    </w:r>
  </w:p>
  <w:p w:rsidR="00441D9F" w:rsidRDefault="009B1A94" w:rsidP="00441D9F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4C"/>
    <w:rsid w:val="00012429"/>
    <w:rsid w:val="000B6ED5"/>
    <w:rsid w:val="00866669"/>
    <w:rsid w:val="0092454F"/>
    <w:rsid w:val="009B1A94"/>
    <w:rsid w:val="009D7D5B"/>
    <w:rsid w:val="00A54C25"/>
    <w:rsid w:val="00AA7B92"/>
    <w:rsid w:val="00B412E5"/>
    <w:rsid w:val="00C45064"/>
    <w:rsid w:val="00D62195"/>
    <w:rsid w:val="00E51EA5"/>
    <w:rsid w:val="00E7094C"/>
    <w:rsid w:val="00F60929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094C"/>
  </w:style>
  <w:style w:type="paragraph" w:styleId="a5">
    <w:name w:val="footer"/>
    <w:basedOn w:val="a"/>
    <w:link w:val="a6"/>
    <w:uiPriority w:val="99"/>
    <w:semiHidden/>
    <w:unhideWhenUsed/>
    <w:rsid w:val="00E7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094C"/>
  </w:style>
  <w:style w:type="character" w:styleId="a7">
    <w:name w:val="page number"/>
    <w:basedOn w:val="a0"/>
    <w:rsid w:val="00E7094C"/>
  </w:style>
  <w:style w:type="paragraph" w:customStyle="1" w:styleId="ConsPlusNormal">
    <w:name w:val="ConsPlusNormal"/>
    <w:rsid w:val="00E70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094C"/>
  </w:style>
  <w:style w:type="paragraph" w:styleId="a5">
    <w:name w:val="footer"/>
    <w:basedOn w:val="a"/>
    <w:link w:val="a6"/>
    <w:uiPriority w:val="99"/>
    <w:semiHidden/>
    <w:unhideWhenUsed/>
    <w:rsid w:val="00E7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094C"/>
  </w:style>
  <w:style w:type="character" w:styleId="a7">
    <w:name w:val="page number"/>
    <w:basedOn w:val="a0"/>
    <w:rsid w:val="00E7094C"/>
  </w:style>
  <w:style w:type="paragraph" w:customStyle="1" w:styleId="ConsPlusNormal">
    <w:name w:val="ConsPlusNormal"/>
    <w:rsid w:val="00E70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2023-06-06T04:41:00Z</dcterms:created>
  <dcterms:modified xsi:type="dcterms:W3CDTF">2023-11-01T05:55:00Z</dcterms:modified>
</cp:coreProperties>
</file>