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FD" w:rsidRPr="004701C2" w:rsidRDefault="005878FD" w:rsidP="004701C2">
      <w:pPr>
        <w:pStyle w:val="1"/>
        <w:spacing w:before="0"/>
        <w:rPr>
          <w:rFonts w:ascii="Times New Roman" w:hAnsi="Times New Roman" w:cs="Times New Roman"/>
          <w:b/>
          <w:color w:val="auto"/>
        </w:rPr>
      </w:pPr>
      <w:r w:rsidRPr="004701C2">
        <w:rPr>
          <w:rFonts w:ascii="Times New Roman" w:hAnsi="Times New Roman" w:cs="Times New Roman"/>
          <w:b/>
          <w:color w:val="auto"/>
        </w:rPr>
        <w:t xml:space="preserve">Ежегодный отчет Главы города Дивногорска </w:t>
      </w:r>
    </w:p>
    <w:p w:rsidR="005878FD" w:rsidRPr="004701C2" w:rsidRDefault="005878FD" w:rsidP="004701C2">
      <w:pPr>
        <w:pStyle w:val="1"/>
        <w:spacing w:before="0"/>
        <w:rPr>
          <w:rFonts w:ascii="Times New Roman" w:hAnsi="Times New Roman" w:cs="Times New Roman"/>
          <w:b/>
          <w:color w:val="auto"/>
        </w:rPr>
      </w:pPr>
      <w:r w:rsidRPr="004701C2">
        <w:rPr>
          <w:rFonts w:ascii="Times New Roman" w:hAnsi="Times New Roman" w:cs="Times New Roman"/>
          <w:b/>
          <w:color w:val="auto"/>
        </w:rPr>
        <w:t>о результатах его деятельности и деятельности администрации города Дивногорска за 202</w:t>
      </w:r>
      <w:r w:rsidR="00383534" w:rsidRPr="004701C2">
        <w:rPr>
          <w:rFonts w:ascii="Times New Roman" w:hAnsi="Times New Roman" w:cs="Times New Roman"/>
          <w:b/>
          <w:color w:val="auto"/>
        </w:rPr>
        <w:t>2</w:t>
      </w:r>
      <w:r w:rsidRPr="004701C2">
        <w:rPr>
          <w:rFonts w:ascii="Times New Roman" w:hAnsi="Times New Roman" w:cs="Times New Roman"/>
          <w:b/>
          <w:color w:val="auto"/>
        </w:rPr>
        <w:t xml:space="preserve"> год</w:t>
      </w:r>
    </w:p>
    <w:p w:rsidR="00B61628" w:rsidRPr="004701C2" w:rsidRDefault="00B61628" w:rsidP="004701C2">
      <w:pPr>
        <w:pStyle w:val="1"/>
        <w:spacing w:before="0"/>
        <w:jc w:val="left"/>
        <w:rPr>
          <w:rFonts w:ascii="Times New Roman" w:hAnsi="Times New Roman" w:cs="Times New Roman"/>
          <w:b/>
          <w:color w:val="auto"/>
          <w:highlight w:val="yellow"/>
          <w:u w:val="single"/>
        </w:rPr>
      </w:pPr>
    </w:p>
    <w:p w:rsidR="005878FD" w:rsidRPr="004701C2" w:rsidRDefault="005878FD" w:rsidP="004701C2">
      <w:pPr>
        <w:pStyle w:val="1"/>
        <w:spacing w:before="0"/>
        <w:jc w:val="left"/>
        <w:rPr>
          <w:rFonts w:ascii="Times New Roman" w:hAnsi="Times New Roman" w:cs="Times New Roman"/>
          <w:b/>
          <w:color w:val="auto"/>
          <w:u w:val="single"/>
        </w:rPr>
      </w:pPr>
      <w:r w:rsidRPr="00D40A56">
        <w:rPr>
          <w:rFonts w:ascii="Times New Roman" w:hAnsi="Times New Roman" w:cs="Times New Roman"/>
          <w:b/>
          <w:color w:val="auto"/>
          <w:highlight w:val="lightGray"/>
          <w:u w:val="single"/>
        </w:rPr>
        <w:t>Отдел экономического развития</w:t>
      </w:r>
      <w:r w:rsidRPr="004701C2">
        <w:rPr>
          <w:rFonts w:ascii="Times New Roman" w:hAnsi="Times New Roman" w:cs="Times New Roman"/>
          <w:b/>
          <w:color w:val="auto"/>
          <w:u w:val="single"/>
        </w:rPr>
        <w:t xml:space="preserve"> </w:t>
      </w:r>
    </w:p>
    <w:p w:rsidR="007B0ECB" w:rsidRPr="004701C2" w:rsidRDefault="00311B76" w:rsidP="004701C2">
      <w:pPr>
        <w:tabs>
          <w:tab w:val="left" w:pos="-426"/>
          <w:tab w:val="left" w:pos="142"/>
        </w:tabs>
        <w:spacing w:after="0" w:line="240" w:lineRule="auto"/>
        <w:jc w:val="both"/>
        <w:rPr>
          <w:rFonts w:ascii="Times New Roman" w:hAnsi="Times New Roman" w:cs="Times New Roman"/>
          <w:sz w:val="28"/>
          <w:szCs w:val="28"/>
          <w:u w:val="single"/>
        </w:rPr>
      </w:pPr>
      <w:r w:rsidRPr="004701C2">
        <w:rPr>
          <w:rFonts w:ascii="Times New Roman" w:hAnsi="Times New Roman" w:cs="Times New Roman"/>
          <w:sz w:val="28"/>
          <w:szCs w:val="28"/>
          <w:u w:val="single"/>
        </w:rPr>
        <w:t>Население (численность)</w:t>
      </w:r>
    </w:p>
    <w:p w:rsidR="002D0EE1" w:rsidRPr="004701C2" w:rsidRDefault="00D40A56" w:rsidP="00D40A56">
      <w:pPr>
        <w:tabs>
          <w:tab w:val="left" w:pos="-426"/>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11B76" w:rsidRPr="004701C2">
        <w:rPr>
          <w:rFonts w:ascii="Times New Roman" w:hAnsi="Times New Roman" w:cs="Times New Roman"/>
          <w:sz w:val="28"/>
          <w:szCs w:val="28"/>
        </w:rPr>
        <w:t>Численность постоянного населения городского округа город Дивногорск по итогам Всероссийской переписи населения</w:t>
      </w:r>
      <w:r w:rsidR="002D0EE1" w:rsidRPr="004701C2">
        <w:rPr>
          <w:rFonts w:ascii="Times New Roman" w:hAnsi="Times New Roman" w:cs="Times New Roman"/>
          <w:sz w:val="28"/>
          <w:szCs w:val="28"/>
        </w:rPr>
        <w:t xml:space="preserve"> 2020</w:t>
      </w:r>
      <w:r w:rsidR="00311B76" w:rsidRPr="004701C2">
        <w:rPr>
          <w:rFonts w:ascii="Times New Roman" w:hAnsi="Times New Roman" w:cs="Times New Roman"/>
          <w:sz w:val="28"/>
          <w:szCs w:val="28"/>
        </w:rPr>
        <w:t xml:space="preserve"> составила 31 462 человека, в том числе городское население - 27 477 человек, сельское население - 3 985 человек.</w:t>
      </w:r>
      <w:r w:rsidR="002D0EE1" w:rsidRPr="004701C2">
        <w:rPr>
          <w:rFonts w:ascii="Times New Roman" w:hAnsi="Times New Roman" w:cs="Times New Roman"/>
          <w:sz w:val="28"/>
          <w:szCs w:val="28"/>
        </w:rPr>
        <w:t xml:space="preserve"> Проведенная перепись населения </w:t>
      </w:r>
      <w:r w:rsidR="009818CD" w:rsidRPr="004701C2">
        <w:rPr>
          <w:rFonts w:ascii="Times New Roman" w:hAnsi="Times New Roman" w:cs="Times New Roman"/>
          <w:sz w:val="28"/>
          <w:szCs w:val="28"/>
        </w:rPr>
        <w:t xml:space="preserve">показала снижение численности </w:t>
      </w:r>
      <w:proofErr w:type="spellStart"/>
      <w:r w:rsidR="009818CD" w:rsidRPr="004701C2">
        <w:rPr>
          <w:rFonts w:ascii="Times New Roman" w:hAnsi="Times New Roman" w:cs="Times New Roman"/>
          <w:sz w:val="28"/>
          <w:szCs w:val="28"/>
        </w:rPr>
        <w:t>дивногорцев</w:t>
      </w:r>
      <w:proofErr w:type="spellEnd"/>
      <w:r w:rsidR="009818CD" w:rsidRPr="004701C2">
        <w:rPr>
          <w:rFonts w:ascii="Times New Roman" w:hAnsi="Times New Roman" w:cs="Times New Roman"/>
          <w:sz w:val="28"/>
          <w:szCs w:val="28"/>
        </w:rPr>
        <w:t xml:space="preserve"> на 1 572 человека.</w:t>
      </w:r>
    </w:p>
    <w:p w:rsidR="00311B76" w:rsidRPr="004701C2" w:rsidRDefault="002D0EE1" w:rsidP="004701C2">
      <w:pPr>
        <w:tabs>
          <w:tab w:val="left" w:pos="-426"/>
          <w:tab w:val="left" w:pos="142"/>
        </w:tabs>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На численность населения оказывают влияние многие факторы, но основными остаются естественный прирост (убыль) и миграционный прирост (снижение) населения.</w:t>
      </w:r>
    </w:p>
    <w:p w:rsidR="009818CD" w:rsidRPr="004701C2" w:rsidRDefault="00D42485" w:rsidP="004701C2">
      <w:pPr>
        <w:tabs>
          <w:tab w:val="left" w:pos="-426"/>
          <w:tab w:val="left" w:pos="142"/>
        </w:tabs>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В настоящее время</w:t>
      </w:r>
      <w:r w:rsidR="009818CD" w:rsidRPr="004701C2">
        <w:rPr>
          <w:rFonts w:ascii="Times New Roman" w:hAnsi="Times New Roman" w:cs="Times New Roman"/>
          <w:sz w:val="28"/>
          <w:szCs w:val="28"/>
        </w:rPr>
        <w:t xml:space="preserve"> н</w:t>
      </w:r>
      <w:r w:rsidR="00311B76" w:rsidRPr="004701C2">
        <w:rPr>
          <w:rFonts w:ascii="Times New Roman" w:hAnsi="Times New Roman" w:cs="Times New Roman"/>
          <w:sz w:val="28"/>
          <w:szCs w:val="28"/>
        </w:rPr>
        <w:t xml:space="preserve">аселение </w:t>
      </w:r>
      <w:r w:rsidR="009818CD" w:rsidRPr="004701C2">
        <w:rPr>
          <w:rFonts w:ascii="Times New Roman" w:hAnsi="Times New Roman" w:cs="Times New Roman"/>
          <w:sz w:val="28"/>
          <w:szCs w:val="28"/>
        </w:rPr>
        <w:t>городского округа город Дивногорск по возрастным группам и полу представлено следующим образом:</w:t>
      </w:r>
    </w:p>
    <w:p w:rsidR="00D42485" w:rsidRPr="004701C2" w:rsidRDefault="009818CD" w:rsidP="004701C2">
      <w:pPr>
        <w:tabs>
          <w:tab w:val="left" w:pos="-426"/>
          <w:tab w:val="left" w:pos="142"/>
        </w:tabs>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 </w:t>
      </w:r>
      <w:r w:rsidR="00311B76" w:rsidRPr="004701C2">
        <w:rPr>
          <w:rFonts w:ascii="Times New Roman" w:hAnsi="Times New Roman" w:cs="Times New Roman"/>
          <w:sz w:val="28"/>
          <w:szCs w:val="28"/>
        </w:rPr>
        <w:t>моложе трудоспособного возраста - 5 010 человек, что составляет 15,9% от общей численности</w:t>
      </w:r>
      <w:r w:rsidR="00D42485" w:rsidRPr="004701C2">
        <w:rPr>
          <w:rFonts w:ascii="Times New Roman" w:hAnsi="Times New Roman" w:cs="Times New Roman"/>
          <w:sz w:val="28"/>
          <w:szCs w:val="28"/>
        </w:rPr>
        <w:t>;</w:t>
      </w:r>
    </w:p>
    <w:p w:rsidR="00D42485" w:rsidRPr="004701C2" w:rsidRDefault="00D42485" w:rsidP="004701C2">
      <w:pPr>
        <w:tabs>
          <w:tab w:val="left" w:pos="-426"/>
          <w:tab w:val="left" w:pos="142"/>
        </w:tabs>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w:t>
      </w:r>
      <w:r w:rsidR="00311B76" w:rsidRPr="004701C2">
        <w:rPr>
          <w:rFonts w:ascii="Times New Roman" w:hAnsi="Times New Roman" w:cs="Times New Roman"/>
          <w:sz w:val="28"/>
          <w:szCs w:val="28"/>
        </w:rPr>
        <w:t xml:space="preserve"> население трудоспособного возраста - 17 776 чело</w:t>
      </w:r>
      <w:r w:rsidRPr="004701C2">
        <w:rPr>
          <w:rFonts w:ascii="Times New Roman" w:hAnsi="Times New Roman" w:cs="Times New Roman"/>
          <w:sz w:val="28"/>
          <w:szCs w:val="28"/>
        </w:rPr>
        <w:t>век, 56,5% от общей численности;</w:t>
      </w:r>
    </w:p>
    <w:p w:rsidR="00D42485" w:rsidRPr="004701C2" w:rsidRDefault="00D42485" w:rsidP="004701C2">
      <w:pPr>
        <w:tabs>
          <w:tab w:val="left" w:pos="-426"/>
          <w:tab w:val="left" w:pos="142"/>
        </w:tabs>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w:t>
      </w:r>
      <w:r w:rsidR="00311B76" w:rsidRPr="004701C2">
        <w:rPr>
          <w:rFonts w:ascii="Times New Roman" w:hAnsi="Times New Roman" w:cs="Times New Roman"/>
          <w:sz w:val="28"/>
          <w:szCs w:val="28"/>
        </w:rPr>
        <w:t xml:space="preserve"> старше трудоспособного возраста - 8 676 человек или 27,6% от общей численности</w:t>
      </w:r>
      <w:r w:rsidRPr="004701C2">
        <w:rPr>
          <w:rFonts w:ascii="Times New Roman" w:hAnsi="Times New Roman" w:cs="Times New Roman"/>
          <w:sz w:val="28"/>
          <w:szCs w:val="28"/>
        </w:rPr>
        <w:t>;</w:t>
      </w:r>
    </w:p>
    <w:p w:rsidR="00311B76" w:rsidRPr="004701C2" w:rsidRDefault="00D42485" w:rsidP="004701C2">
      <w:pPr>
        <w:tabs>
          <w:tab w:val="left" w:pos="-426"/>
          <w:tab w:val="left" w:pos="142"/>
        </w:tabs>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мужчины – 14 242 человека, женщины – 17 220 человек</w:t>
      </w:r>
      <w:r w:rsidR="00311B76" w:rsidRPr="004701C2">
        <w:rPr>
          <w:rFonts w:ascii="Times New Roman" w:hAnsi="Times New Roman" w:cs="Times New Roman"/>
          <w:sz w:val="28"/>
          <w:szCs w:val="28"/>
        </w:rPr>
        <w:t>.</w:t>
      </w:r>
    </w:p>
    <w:p w:rsidR="00D42485" w:rsidRPr="004701C2" w:rsidRDefault="00D42485" w:rsidP="004701C2">
      <w:pPr>
        <w:tabs>
          <w:tab w:val="left" w:pos="-426"/>
          <w:tab w:val="left" w:pos="142"/>
        </w:tabs>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Средний возраст </w:t>
      </w:r>
      <w:proofErr w:type="spellStart"/>
      <w:r w:rsidRPr="004701C2">
        <w:rPr>
          <w:rFonts w:ascii="Times New Roman" w:hAnsi="Times New Roman" w:cs="Times New Roman"/>
          <w:sz w:val="28"/>
          <w:szCs w:val="28"/>
        </w:rPr>
        <w:t>дивногорца</w:t>
      </w:r>
      <w:proofErr w:type="spellEnd"/>
      <w:r w:rsidRPr="004701C2">
        <w:rPr>
          <w:rFonts w:ascii="Times New Roman" w:hAnsi="Times New Roman" w:cs="Times New Roman"/>
          <w:sz w:val="28"/>
          <w:szCs w:val="28"/>
        </w:rPr>
        <w:t xml:space="preserve"> сегодня 42,3 года.</w:t>
      </w:r>
    </w:p>
    <w:p w:rsidR="00F762CA" w:rsidRPr="004701C2" w:rsidRDefault="00F762CA" w:rsidP="004701C2">
      <w:pPr>
        <w:tabs>
          <w:tab w:val="left" w:pos="-426"/>
          <w:tab w:val="left" w:pos="142"/>
        </w:tabs>
        <w:spacing w:after="0" w:line="240" w:lineRule="auto"/>
        <w:ind w:firstLine="709"/>
        <w:jc w:val="both"/>
        <w:rPr>
          <w:rFonts w:ascii="Times New Roman" w:hAnsi="Times New Roman" w:cs="Times New Roman"/>
          <w:sz w:val="28"/>
          <w:szCs w:val="28"/>
        </w:rPr>
      </w:pPr>
    </w:p>
    <w:p w:rsidR="00F762CA" w:rsidRPr="004701C2" w:rsidRDefault="00F762CA" w:rsidP="004701C2">
      <w:pPr>
        <w:tabs>
          <w:tab w:val="left" w:pos="-426"/>
          <w:tab w:val="left" w:pos="0"/>
        </w:tabs>
        <w:spacing w:after="0" w:line="240" w:lineRule="auto"/>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u w:val="single"/>
        </w:rPr>
        <w:t>Анализ ситуации на рынке труда города Дивногорска</w:t>
      </w:r>
      <w:r w:rsidRPr="004701C2">
        <w:rPr>
          <w:rFonts w:ascii="Times New Roman" w:hAnsi="Times New Roman" w:cs="Times New Roman"/>
          <w:sz w:val="28"/>
          <w:szCs w:val="28"/>
        </w:rPr>
        <w:t xml:space="preserve"> </w:t>
      </w:r>
      <w:r w:rsidRPr="004701C2">
        <w:rPr>
          <w:rFonts w:ascii="Times New Roman" w:eastAsia="TimesNewRomanPSMT" w:hAnsi="Times New Roman" w:cs="Times New Roman"/>
          <w:sz w:val="28"/>
          <w:szCs w:val="28"/>
        </w:rPr>
        <w:t>(по данным КГКУ «Центр занятости населения города Дивногорска»)</w:t>
      </w:r>
    </w:p>
    <w:p w:rsidR="00F762CA" w:rsidRPr="004701C2" w:rsidRDefault="00F762CA" w:rsidP="004701C2">
      <w:pPr>
        <w:tabs>
          <w:tab w:val="left" w:pos="-426"/>
          <w:tab w:val="left" w:pos="0"/>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 xml:space="preserve">В период с 01.01.2022 года по 31.12.2022 года численность зарегистрированных безработных граждан </w:t>
      </w:r>
      <w:proofErr w:type="gramStart"/>
      <w:r w:rsidRPr="004701C2">
        <w:rPr>
          <w:rFonts w:ascii="Times New Roman" w:eastAsia="TimesNewRomanPSMT" w:hAnsi="Times New Roman" w:cs="Times New Roman"/>
          <w:sz w:val="28"/>
          <w:szCs w:val="28"/>
        </w:rPr>
        <w:t>составила 241 человек и уменьшилась</w:t>
      </w:r>
      <w:proofErr w:type="gramEnd"/>
      <w:r w:rsidRPr="004701C2">
        <w:rPr>
          <w:rFonts w:ascii="Times New Roman" w:eastAsia="TimesNewRomanPSMT" w:hAnsi="Times New Roman" w:cs="Times New Roman"/>
          <w:sz w:val="28"/>
          <w:szCs w:val="28"/>
        </w:rPr>
        <w:t xml:space="preserve"> относительно 2021 года (299 человек) на 58 человек. Произошло уменьшение числа безработных относительно аналогичного периода 2021 года на 19,4 %.</w:t>
      </w:r>
    </w:p>
    <w:p w:rsidR="00F762CA" w:rsidRPr="004701C2" w:rsidRDefault="00F762CA" w:rsidP="004701C2">
      <w:pPr>
        <w:tabs>
          <w:tab w:val="left" w:pos="-426"/>
          <w:tab w:val="left" w:pos="0"/>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 xml:space="preserve">Уровень зарегистрированной безработицы </w:t>
      </w:r>
      <w:proofErr w:type="gramStart"/>
      <w:r w:rsidRPr="004701C2">
        <w:rPr>
          <w:rFonts w:ascii="Times New Roman" w:eastAsia="TimesNewRomanPSMT" w:hAnsi="Times New Roman" w:cs="Times New Roman"/>
          <w:sz w:val="28"/>
          <w:szCs w:val="28"/>
        </w:rPr>
        <w:t>на конец</w:t>
      </w:r>
      <w:proofErr w:type="gramEnd"/>
      <w:r w:rsidRPr="004701C2">
        <w:rPr>
          <w:rFonts w:ascii="Times New Roman" w:eastAsia="TimesNewRomanPSMT" w:hAnsi="Times New Roman" w:cs="Times New Roman"/>
          <w:sz w:val="28"/>
          <w:szCs w:val="28"/>
        </w:rPr>
        <w:t xml:space="preserve"> 2022года, рассчитанный от численности трудоспособного населения – 0,46%, по сравнению с прошлым периодом на конец 2021 года (0,39%) увеличился на 0,07%. </w:t>
      </w:r>
    </w:p>
    <w:p w:rsidR="00F762CA" w:rsidRPr="004701C2" w:rsidRDefault="00F762CA" w:rsidP="004701C2">
      <w:pPr>
        <w:tabs>
          <w:tab w:val="left" w:pos="-426"/>
          <w:tab w:val="left" w:pos="0"/>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Количество заявленных вакансий за период с 01.01.2022 по 31.12.2022, в том числе с постоянным характером работы, с учетом квотируемых рабочих мест для инвалидов и кадровой потребности работодателей, привлекающих иностранную рабочую силу, 1992 единицы, что относительно 2021 года (3316 единиц) снизилось на 40,0%.</w:t>
      </w:r>
    </w:p>
    <w:p w:rsidR="00F762CA" w:rsidRPr="004701C2" w:rsidRDefault="00F762CA" w:rsidP="004701C2">
      <w:pPr>
        <w:tabs>
          <w:tab w:val="left" w:pos="-426"/>
          <w:tab w:val="left" w:pos="0"/>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 xml:space="preserve">Количество вакантных рабочих мест, содержащихся в региональном банке вакансий центра занятости на конец отчетного периода 2022 года 313 </w:t>
      </w:r>
      <w:r w:rsidRPr="004701C2">
        <w:rPr>
          <w:rFonts w:ascii="Times New Roman" w:eastAsia="TimesNewRomanPSMT" w:hAnsi="Times New Roman" w:cs="Times New Roman"/>
          <w:sz w:val="28"/>
          <w:szCs w:val="28"/>
        </w:rPr>
        <w:lastRenderedPageBreak/>
        <w:t>единиц. Снижение числа свободных рабочих мест относительно конца 2021 года (358 единиц) составил 12,6%.</w:t>
      </w:r>
    </w:p>
    <w:p w:rsidR="00F762CA" w:rsidRPr="004701C2" w:rsidRDefault="00F762CA" w:rsidP="004701C2">
      <w:pPr>
        <w:tabs>
          <w:tab w:val="left" w:pos="-426"/>
          <w:tab w:val="left" w:pos="0"/>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Коэффициент напряженности (отношение численности незанятых граждан на конец периода к количеству вакансий, заявленных работодателями в службу занятости, на конец периода в среднемесячном исчислении) – 0,3 единицы, наблюдается увеличение коэффициента напряженности на 33,3% по сравнению с 2021 годом (0,2 единицы).</w:t>
      </w:r>
    </w:p>
    <w:p w:rsidR="00F762CA" w:rsidRPr="004701C2" w:rsidRDefault="00F762CA" w:rsidP="004701C2">
      <w:pPr>
        <w:tabs>
          <w:tab w:val="left" w:pos="-426"/>
          <w:tab w:val="left" w:pos="0"/>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 xml:space="preserve">Численность граждан, обратившихся за содействием в поиске работы в отчетном периоде 2022 года 676 человек, что на 36,9 % меньше, чем в 2021 году (1071 человек). </w:t>
      </w:r>
    </w:p>
    <w:p w:rsidR="00F762CA" w:rsidRPr="004701C2" w:rsidRDefault="00F762CA" w:rsidP="004701C2">
      <w:pPr>
        <w:tabs>
          <w:tab w:val="left" w:pos="-426"/>
          <w:tab w:val="left" w:pos="0"/>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Численность трудоустроенных граждан в отчетном периоде 2022 года 548 человек, что на 300 человек больше по сравнению с 2021 годом (848 человек).</w:t>
      </w:r>
    </w:p>
    <w:p w:rsidR="00F762CA" w:rsidRPr="004701C2" w:rsidRDefault="00F762CA" w:rsidP="004701C2">
      <w:pPr>
        <w:tabs>
          <w:tab w:val="left" w:pos="-426"/>
          <w:tab w:val="left" w:pos="0"/>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Численность безработных граждан, состоящих на учете на конец отчетного периода 2022 года, 87 человек. Наблюдается увеличение численности безработных граждан на 16,0 % по сравнению с 2021 годом (75 человек).</w:t>
      </w:r>
    </w:p>
    <w:p w:rsidR="00311B76" w:rsidRPr="004701C2" w:rsidRDefault="00311B76" w:rsidP="004701C2">
      <w:pPr>
        <w:tabs>
          <w:tab w:val="left" w:pos="-426"/>
          <w:tab w:val="left" w:pos="142"/>
        </w:tabs>
        <w:spacing w:after="0" w:line="240" w:lineRule="auto"/>
        <w:ind w:firstLine="567"/>
        <w:jc w:val="both"/>
        <w:rPr>
          <w:rFonts w:ascii="Times New Roman" w:hAnsi="Times New Roman" w:cs="Times New Roman"/>
          <w:b/>
          <w:sz w:val="28"/>
          <w:szCs w:val="28"/>
        </w:rPr>
      </w:pPr>
    </w:p>
    <w:p w:rsidR="007B0ECB" w:rsidRPr="004701C2" w:rsidRDefault="00311B76" w:rsidP="004701C2">
      <w:pPr>
        <w:tabs>
          <w:tab w:val="left" w:pos="-426"/>
          <w:tab w:val="left" w:pos="142"/>
        </w:tabs>
        <w:spacing w:after="0" w:line="240" w:lineRule="auto"/>
        <w:jc w:val="both"/>
        <w:rPr>
          <w:rFonts w:ascii="Times New Roman" w:hAnsi="Times New Roman" w:cs="Times New Roman"/>
          <w:sz w:val="28"/>
          <w:szCs w:val="28"/>
          <w:u w:val="single"/>
        </w:rPr>
      </w:pPr>
      <w:r w:rsidRPr="004701C2">
        <w:rPr>
          <w:rFonts w:ascii="Times New Roman" w:hAnsi="Times New Roman" w:cs="Times New Roman"/>
          <w:sz w:val="28"/>
          <w:szCs w:val="28"/>
          <w:u w:val="single"/>
        </w:rPr>
        <w:t>Уровень жизни (заработная плата)</w:t>
      </w:r>
    </w:p>
    <w:p w:rsidR="00311B76" w:rsidRPr="004701C2" w:rsidRDefault="00CB5E54" w:rsidP="004701C2">
      <w:pPr>
        <w:tabs>
          <w:tab w:val="left" w:pos="-426"/>
          <w:tab w:val="left" w:pos="142"/>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 xml:space="preserve">Среднемесячная </w:t>
      </w:r>
      <w:r w:rsidR="00311B76" w:rsidRPr="004701C2">
        <w:rPr>
          <w:rFonts w:ascii="Times New Roman" w:eastAsia="TimesNewRomanPSMT" w:hAnsi="Times New Roman" w:cs="Times New Roman"/>
          <w:sz w:val="28"/>
          <w:szCs w:val="28"/>
        </w:rPr>
        <w:t>заработная плата в 2022 году на территории городского округа город Дивногорск составила 61 617  рублей, по сравнению с 2021 годом увеличение произошло на 20,5%. Наиболее высокие темпы роста средней заработной платы отмечались в следующих отраслях экономики:</w:t>
      </w:r>
    </w:p>
    <w:p w:rsidR="00311B76" w:rsidRPr="004701C2" w:rsidRDefault="00D40A56" w:rsidP="00D40A56">
      <w:pPr>
        <w:spacing w:after="0" w:line="240" w:lineRule="auto"/>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11B76" w:rsidRPr="004701C2">
        <w:rPr>
          <w:rFonts w:ascii="Times New Roman" w:eastAsia="TimesNewRomanPSMT" w:hAnsi="Times New Roman" w:cs="Times New Roman"/>
          <w:sz w:val="28"/>
          <w:szCs w:val="28"/>
        </w:rPr>
        <w:t>образование - 120,6%;</w:t>
      </w:r>
    </w:p>
    <w:p w:rsidR="00311B76" w:rsidRPr="004701C2" w:rsidRDefault="00D40A56" w:rsidP="00D40A56">
      <w:pPr>
        <w:spacing w:after="0" w:line="240" w:lineRule="auto"/>
        <w:ind w:left="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11B76" w:rsidRPr="004701C2">
        <w:rPr>
          <w:rFonts w:ascii="Times New Roman" w:eastAsia="Times New Roman" w:hAnsi="Times New Roman" w:cs="Times New Roman"/>
          <w:color w:val="000000"/>
          <w:sz w:val="28"/>
          <w:szCs w:val="28"/>
          <w:lang w:eastAsia="ru-RU"/>
        </w:rPr>
        <w:t>культура, спорт, организация досуга и развлечений - 116,5%;</w:t>
      </w:r>
    </w:p>
    <w:p w:rsidR="00311B76" w:rsidRPr="004701C2" w:rsidRDefault="00D40A56" w:rsidP="00D40A56">
      <w:pPr>
        <w:tabs>
          <w:tab w:val="left" w:pos="-426"/>
          <w:tab w:val="left" w:pos="142"/>
        </w:tabs>
        <w:spacing w:after="0" w:line="240" w:lineRule="auto"/>
        <w:ind w:left="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11B76" w:rsidRPr="004701C2">
        <w:rPr>
          <w:rFonts w:ascii="Times New Roman" w:eastAsia="TimesNewRomanPSMT" w:hAnsi="Times New Roman" w:cs="Times New Roman"/>
          <w:sz w:val="28"/>
          <w:szCs w:val="28"/>
        </w:rPr>
        <w:t>здравоохранение и социальные услуги - 116,1%;</w:t>
      </w:r>
    </w:p>
    <w:p w:rsidR="00311B76" w:rsidRPr="004701C2" w:rsidRDefault="00D40A56" w:rsidP="00D40A56">
      <w:pPr>
        <w:tabs>
          <w:tab w:val="left" w:pos="-426"/>
          <w:tab w:val="left" w:pos="142"/>
        </w:tabs>
        <w:spacing w:after="0" w:line="240" w:lineRule="auto"/>
        <w:ind w:left="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11B76" w:rsidRPr="004701C2">
        <w:rPr>
          <w:rFonts w:ascii="Times New Roman" w:eastAsia="TimesNewRomanPSMT" w:hAnsi="Times New Roman" w:cs="Times New Roman"/>
          <w:sz w:val="28"/>
          <w:szCs w:val="28"/>
        </w:rPr>
        <w:t>обеспечение э/энергией, газом и паром; кондиционирование воздуха - 115,5 %;</w:t>
      </w:r>
    </w:p>
    <w:p w:rsidR="00311B76" w:rsidRPr="004701C2" w:rsidRDefault="00D40A56" w:rsidP="00D40A56">
      <w:pPr>
        <w:tabs>
          <w:tab w:val="left" w:pos="-426"/>
          <w:tab w:val="left" w:pos="142"/>
        </w:tabs>
        <w:spacing w:after="0" w:line="240" w:lineRule="auto"/>
        <w:ind w:left="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11B76" w:rsidRPr="004701C2">
        <w:rPr>
          <w:rFonts w:ascii="Times New Roman" w:eastAsia="TimesNewRomanPSMT" w:hAnsi="Times New Roman" w:cs="Times New Roman"/>
          <w:sz w:val="28"/>
          <w:szCs w:val="28"/>
        </w:rPr>
        <w:t>обрабатывающие производства - 107,7%.</w:t>
      </w:r>
    </w:p>
    <w:p w:rsidR="00F762CA" w:rsidRPr="004701C2" w:rsidRDefault="00F762CA" w:rsidP="004701C2">
      <w:pPr>
        <w:tabs>
          <w:tab w:val="left" w:pos="-426"/>
          <w:tab w:val="left" w:pos="142"/>
        </w:tabs>
        <w:spacing w:after="0" w:line="240" w:lineRule="auto"/>
        <w:ind w:left="720"/>
        <w:jc w:val="both"/>
        <w:rPr>
          <w:rFonts w:ascii="Times New Roman" w:eastAsia="TimesNewRomanPSMT" w:hAnsi="Times New Roman" w:cs="Times New Roman"/>
          <w:sz w:val="28"/>
          <w:szCs w:val="28"/>
        </w:rPr>
      </w:pPr>
    </w:p>
    <w:p w:rsidR="007B0ECB" w:rsidRPr="004701C2" w:rsidRDefault="00311B76" w:rsidP="004701C2">
      <w:pPr>
        <w:tabs>
          <w:tab w:val="left" w:pos="-426"/>
          <w:tab w:val="left" w:pos="142"/>
        </w:tabs>
        <w:autoSpaceDE w:val="0"/>
        <w:autoSpaceDN w:val="0"/>
        <w:adjustRightInd w:val="0"/>
        <w:spacing w:after="0" w:line="240" w:lineRule="auto"/>
        <w:jc w:val="both"/>
        <w:rPr>
          <w:rFonts w:ascii="Times New Roman" w:hAnsi="Times New Roman" w:cs="Times New Roman"/>
          <w:sz w:val="28"/>
          <w:szCs w:val="28"/>
          <w:u w:val="single"/>
        </w:rPr>
      </w:pPr>
      <w:r w:rsidRPr="004701C2">
        <w:rPr>
          <w:rFonts w:ascii="Times New Roman" w:hAnsi="Times New Roman" w:cs="Times New Roman"/>
          <w:sz w:val="28"/>
          <w:szCs w:val="28"/>
          <w:u w:val="single"/>
        </w:rPr>
        <w:t>Производство</w:t>
      </w:r>
    </w:p>
    <w:p w:rsidR="00311B76" w:rsidRPr="004701C2" w:rsidRDefault="00311B76" w:rsidP="004701C2">
      <w:pPr>
        <w:tabs>
          <w:tab w:val="left" w:pos="-426"/>
          <w:tab w:val="left" w:pos="142"/>
        </w:tabs>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 xml:space="preserve">В 2022 году в сфере производства товаров (услуг) наблюдается положительный темп роста по следующим отраслям </w:t>
      </w:r>
      <w:r w:rsidR="00F9351E" w:rsidRPr="004701C2">
        <w:rPr>
          <w:rFonts w:ascii="Times New Roman" w:eastAsia="TimesNewRomanPSMT" w:hAnsi="Times New Roman" w:cs="Times New Roman"/>
          <w:sz w:val="28"/>
          <w:szCs w:val="28"/>
        </w:rPr>
        <w:t>в</w:t>
      </w:r>
      <w:r w:rsidRPr="004701C2">
        <w:rPr>
          <w:rFonts w:ascii="Times New Roman" w:eastAsia="TimesNewRomanPSMT" w:hAnsi="Times New Roman" w:cs="Times New Roman"/>
          <w:sz w:val="28"/>
          <w:szCs w:val="28"/>
        </w:rPr>
        <w:t xml:space="preserve"> сравнени</w:t>
      </w:r>
      <w:r w:rsidR="00F9351E" w:rsidRPr="004701C2">
        <w:rPr>
          <w:rFonts w:ascii="Times New Roman" w:eastAsia="TimesNewRomanPSMT" w:hAnsi="Times New Roman" w:cs="Times New Roman"/>
          <w:sz w:val="28"/>
          <w:szCs w:val="28"/>
        </w:rPr>
        <w:t>и</w:t>
      </w:r>
      <w:r w:rsidRPr="004701C2">
        <w:rPr>
          <w:rFonts w:ascii="Times New Roman" w:eastAsia="TimesNewRomanPSMT" w:hAnsi="Times New Roman" w:cs="Times New Roman"/>
          <w:sz w:val="28"/>
          <w:szCs w:val="28"/>
        </w:rPr>
        <w:t xml:space="preserve"> с 2021 годом: </w:t>
      </w:r>
    </w:p>
    <w:p w:rsidR="00311B76" w:rsidRPr="004701C2" w:rsidRDefault="00D40A56" w:rsidP="00D40A56">
      <w:pPr>
        <w:tabs>
          <w:tab w:val="left" w:pos="-426"/>
          <w:tab w:val="left" w:pos="142"/>
        </w:tabs>
        <w:spacing w:after="0" w:line="240" w:lineRule="auto"/>
        <w:ind w:left="720"/>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311B76" w:rsidRPr="004701C2">
        <w:rPr>
          <w:rFonts w:ascii="Times New Roman" w:eastAsia="TimesNewRomanPSMT" w:hAnsi="Times New Roman" w:cs="Times New Roman"/>
          <w:sz w:val="28"/>
          <w:szCs w:val="28"/>
        </w:rPr>
        <w:t>обрабатывающие производства – 121,6%;</w:t>
      </w:r>
    </w:p>
    <w:p w:rsidR="00311B76" w:rsidRPr="004701C2" w:rsidRDefault="00D40A56" w:rsidP="00D40A56">
      <w:pPr>
        <w:spacing w:after="0" w:line="240" w:lineRule="auto"/>
        <w:ind w:firstLine="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11B76" w:rsidRPr="004701C2">
        <w:rPr>
          <w:rFonts w:ascii="Times New Roman" w:eastAsia="Times New Roman" w:hAnsi="Times New Roman" w:cs="Times New Roman"/>
          <w:color w:val="000000"/>
          <w:sz w:val="28"/>
          <w:szCs w:val="28"/>
          <w:lang w:eastAsia="ru-RU"/>
        </w:rPr>
        <w:t xml:space="preserve">водоснабжение, водоотведение, организация сбора и утилизация отходов, деятельность по ликвидации загрязнений </w:t>
      </w:r>
      <w:r w:rsidR="00F9351E" w:rsidRPr="004701C2">
        <w:rPr>
          <w:rFonts w:ascii="Times New Roman" w:eastAsia="Times New Roman" w:hAnsi="Times New Roman" w:cs="Times New Roman"/>
          <w:color w:val="000000"/>
          <w:sz w:val="28"/>
          <w:szCs w:val="28"/>
          <w:lang w:eastAsia="ru-RU"/>
        </w:rPr>
        <w:t>–</w:t>
      </w:r>
      <w:r w:rsidR="00311B76" w:rsidRPr="004701C2">
        <w:rPr>
          <w:rFonts w:ascii="Times New Roman" w:eastAsia="Times New Roman" w:hAnsi="Times New Roman" w:cs="Times New Roman"/>
          <w:color w:val="000000"/>
          <w:sz w:val="28"/>
          <w:szCs w:val="28"/>
          <w:lang w:eastAsia="ru-RU"/>
        </w:rPr>
        <w:t xml:space="preserve"> 109</w:t>
      </w:r>
      <w:r w:rsidR="00F9351E" w:rsidRPr="004701C2">
        <w:rPr>
          <w:rFonts w:ascii="Times New Roman" w:eastAsia="Times New Roman" w:hAnsi="Times New Roman" w:cs="Times New Roman"/>
          <w:color w:val="000000"/>
          <w:sz w:val="28"/>
          <w:szCs w:val="28"/>
          <w:lang w:eastAsia="ru-RU"/>
        </w:rPr>
        <w:t>,0</w:t>
      </w:r>
      <w:r w:rsidR="00311B76" w:rsidRPr="004701C2">
        <w:rPr>
          <w:rFonts w:ascii="Times New Roman" w:eastAsia="Times New Roman" w:hAnsi="Times New Roman" w:cs="Times New Roman"/>
          <w:color w:val="000000"/>
          <w:sz w:val="28"/>
          <w:szCs w:val="28"/>
          <w:lang w:eastAsia="ru-RU"/>
        </w:rPr>
        <w:t>%;</w:t>
      </w:r>
    </w:p>
    <w:p w:rsidR="00311B76" w:rsidRPr="004701C2" w:rsidRDefault="00D40A56" w:rsidP="00D40A56">
      <w:pPr>
        <w:tabs>
          <w:tab w:val="left" w:pos="-426"/>
          <w:tab w:val="left" w:pos="142"/>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8"/>
          <w:szCs w:val="28"/>
          <w:lang w:eastAsia="ru-RU"/>
        </w:rPr>
      </w:pPr>
      <w:r>
        <w:rPr>
          <w:rFonts w:ascii="Times New Roman" w:eastAsia="TimesNewRomanPSMT" w:hAnsi="Times New Roman" w:cs="Times New Roman"/>
          <w:sz w:val="28"/>
          <w:szCs w:val="28"/>
        </w:rPr>
        <w:t xml:space="preserve">- </w:t>
      </w:r>
      <w:r w:rsidR="00311B76" w:rsidRPr="004701C2">
        <w:rPr>
          <w:rFonts w:ascii="Times New Roman" w:eastAsia="TimesNewRomanPSMT" w:hAnsi="Times New Roman" w:cs="Times New Roman"/>
          <w:sz w:val="28"/>
          <w:szCs w:val="28"/>
        </w:rPr>
        <w:t>обеспечение электрической энергией – 101,8%.</w:t>
      </w:r>
    </w:p>
    <w:p w:rsidR="00311B76" w:rsidRPr="004701C2" w:rsidRDefault="00311B76" w:rsidP="004701C2">
      <w:pPr>
        <w:tabs>
          <w:tab w:val="left" w:pos="-426"/>
          <w:tab w:val="left" w:pos="142"/>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 xml:space="preserve">Организациями города отгружено товаров собственного производства, выполнено работ и услуг </w:t>
      </w:r>
      <w:r w:rsidR="00F9351E" w:rsidRPr="004701C2">
        <w:rPr>
          <w:rFonts w:ascii="Times New Roman" w:eastAsia="TimesNewRomanPSMT" w:hAnsi="Times New Roman" w:cs="Times New Roman"/>
          <w:sz w:val="28"/>
          <w:szCs w:val="28"/>
        </w:rPr>
        <w:t>в</w:t>
      </w:r>
      <w:r w:rsidRPr="004701C2">
        <w:rPr>
          <w:rFonts w:ascii="Times New Roman" w:eastAsia="TimesNewRomanPSMT" w:hAnsi="Times New Roman" w:cs="Times New Roman"/>
          <w:sz w:val="28"/>
          <w:szCs w:val="28"/>
        </w:rPr>
        <w:t xml:space="preserve"> 2022 год</w:t>
      </w:r>
      <w:r w:rsidR="00F9351E" w:rsidRPr="004701C2">
        <w:rPr>
          <w:rFonts w:ascii="Times New Roman" w:eastAsia="TimesNewRomanPSMT" w:hAnsi="Times New Roman" w:cs="Times New Roman"/>
          <w:sz w:val="28"/>
          <w:szCs w:val="28"/>
        </w:rPr>
        <w:t>у на сумму</w:t>
      </w:r>
      <w:r w:rsidRPr="004701C2">
        <w:rPr>
          <w:rFonts w:ascii="Times New Roman" w:eastAsia="TimesNewRomanPSMT" w:hAnsi="Times New Roman" w:cs="Times New Roman"/>
          <w:sz w:val="28"/>
          <w:szCs w:val="28"/>
        </w:rPr>
        <w:t xml:space="preserve"> 40 857 216,17 </w:t>
      </w:r>
      <w:r w:rsidRPr="004701C2">
        <w:rPr>
          <w:rFonts w:ascii="Times New Roman" w:eastAsia="Times New Roman" w:hAnsi="Times New Roman" w:cs="Times New Roman"/>
          <w:bCs/>
          <w:iCs/>
          <w:sz w:val="28"/>
          <w:szCs w:val="28"/>
          <w:lang w:eastAsia="ru-RU"/>
        </w:rPr>
        <w:t>тыс.</w:t>
      </w:r>
      <w:r w:rsidR="00D40A56">
        <w:rPr>
          <w:rFonts w:ascii="Times New Roman" w:eastAsia="TimesNewRomanPSMT" w:hAnsi="Times New Roman" w:cs="Times New Roman"/>
          <w:sz w:val="28"/>
          <w:szCs w:val="28"/>
        </w:rPr>
        <w:t xml:space="preserve"> руб., что составляет 106,5%</w:t>
      </w:r>
      <w:r w:rsidRPr="004701C2">
        <w:rPr>
          <w:rFonts w:ascii="Times New Roman" w:eastAsia="TimesNewRomanPSMT" w:hAnsi="Times New Roman" w:cs="Times New Roman"/>
          <w:sz w:val="28"/>
          <w:szCs w:val="28"/>
        </w:rPr>
        <w:t xml:space="preserve"> к уровню 2021 года (38</w:t>
      </w:r>
      <w:r w:rsidR="00E9040E">
        <w:rPr>
          <w:rFonts w:ascii="Times New Roman" w:eastAsia="TimesNewRomanPSMT" w:hAnsi="Times New Roman" w:cs="Times New Roman"/>
          <w:sz w:val="28"/>
          <w:szCs w:val="28"/>
        </w:rPr>
        <w:t> </w:t>
      </w:r>
      <w:r w:rsidRPr="004701C2">
        <w:rPr>
          <w:rFonts w:ascii="Times New Roman" w:eastAsia="TimesNewRomanPSMT" w:hAnsi="Times New Roman" w:cs="Times New Roman"/>
          <w:sz w:val="28"/>
          <w:szCs w:val="28"/>
        </w:rPr>
        <w:t>34</w:t>
      </w:r>
      <w:r w:rsidR="00F82AAE">
        <w:rPr>
          <w:rFonts w:ascii="Times New Roman" w:eastAsia="TimesNewRomanPSMT" w:hAnsi="Times New Roman" w:cs="Times New Roman"/>
          <w:sz w:val="28"/>
          <w:szCs w:val="28"/>
        </w:rPr>
        <w:t>5</w:t>
      </w:r>
      <w:r w:rsidR="00E9040E">
        <w:rPr>
          <w:rFonts w:ascii="Times New Roman" w:eastAsia="TimesNewRomanPSMT" w:hAnsi="Times New Roman" w:cs="Times New Roman"/>
          <w:sz w:val="28"/>
          <w:szCs w:val="28"/>
        </w:rPr>
        <w:t xml:space="preserve"> </w:t>
      </w:r>
      <w:r w:rsidRPr="004701C2">
        <w:rPr>
          <w:rFonts w:ascii="Times New Roman" w:eastAsia="TimesNewRomanPSMT" w:hAnsi="Times New Roman" w:cs="Times New Roman"/>
          <w:sz w:val="28"/>
          <w:szCs w:val="28"/>
        </w:rPr>
        <w:t>4</w:t>
      </w:r>
      <w:r w:rsidR="00F82AAE">
        <w:rPr>
          <w:rFonts w:ascii="Times New Roman" w:eastAsia="TimesNewRomanPSMT" w:hAnsi="Times New Roman" w:cs="Times New Roman"/>
          <w:sz w:val="28"/>
          <w:szCs w:val="28"/>
        </w:rPr>
        <w:t>0</w:t>
      </w:r>
      <w:r w:rsidRPr="004701C2">
        <w:rPr>
          <w:rFonts w:ascii="Times New Roman" w:eastAsia="TimesNewRomanPSMT" w:hAnsi="Times New Roman" w:cs="Times New Roman"/>
          <w:sz w:val="28"/>
          <w:szCs w:val="28"/>
        </w:rPr>
        <w:t>0,6 тыс. руб.).</w:t>
      </w:r>
    </w:p>
    <w:p w:rsidR="00311B76" w:rsidRPr="004701C2" w:rsidRDefault="00311B76" w:rsidP="004701C2">
      <w:pPr>
        <w:tabs>
          <w:tab w:val="left" w:pos="-426"/>
          <w:tab w:val="left" w:pos="142"/>
        </w:tabs>
        <w:autoSpaceDE w:val="0"/>
        <w:autoSpaceDN w:val="0"/>
        <w:adjustRightInd w:val="0"/>
        <w:spacing w:after="0" w:line="240" w:lineRule="auto"/>
        <w:ind w:firstLine="567"/>
        <w:jc w:val="both"/>
        <w:rPr>
          <w:rFonts w:ascii="Times New Roman" w:eastAsia="TimesNewRomanPSMT" w:hAnsi="Times New Roman" w:cs="Times New Roman"/>
          <w:b/>
          <w:bCs/>
          <w:sz w:val="28"/>
          <w:szCs w:val="28"/>
        </w:rPr>
      </w:pPr>
      <w:bookmarkStart w:id="0" w:name="_Toc447546779"/>
    </w:p>
    <w:p w:rsidR="00D40A56" w:rsidRDefault="00D40A56" w:rsidP="004701C2">
      <w:pPr>
        <w:tabs>
          <w:tab w:val="left" w:pos="-426"/>
          <w:tab w:val="left" w:pos="142"/>
        </w:tabs>
        <w:spacing w:after="0" w:line="240" w:lineRule="auto"/>
        <w:jc w:val="both"/>
        <w:rPr>
          <w:rFonts w:ascii="Times New Roman" w:hAnsi="Times New Roman" w:cs="Times New Roman"/>
          <w:color w:val="000000"/>
          <w:sz w:val="28"/>
          <w:szCs w:val="28"/>
          <w:u w:val="single"/>
        </w:rPr>
      </w:pPr>
      <w:bookmarkStart w:id="1" w:name="_GoBack"/>
      <w:bookmarkEnd w:id="0"/>
      <w:bookmarkEnd w:id="1"/>
    </w:p>
    <w:p w:rsidR="007B0ECB" w:rsidRPr="004701C2" w:rsidRDefault="00311B76" w:rsidP="004701C2">
      <w:pPr>
        <w:tabs>
          <w:tab w:val="left" w:pos="-426"/>
          <w:tab w:val="left" w:pos="142"/>
        </w:tabs>
        <w:spacing w:after="0" w:line="240" w:lineRule="auto"/>
        <w:jc w:val="both"/>
        <w:rPr>
          <w:rFonts w:ascii="Times New Roman" w:hAnsi="Times New Roman" w:cs="Times New Roman"/>
          <w:color w:val="000000"/>
          <w:sz w:val="28"/>
          <w:szCs w:val="28"/>
          <w:u w:val="single"/>
        </w:rPr>
      </w:pPr>
      <w:r w:rsidRPr="004701C2">
        <w:rPr>
          <w:rFonts w:ascii="Times New Roman" w:hAnsi="Times New Roman" w:cs="Times New Roman"/>
          <w:color w:val="000000"/>
          <w:sz w:val="28"/>
          <w:szCs w:val="28"/>
          <w:u w:val="single"/>
        </w:rPr>
        <w:lastRenderedPageBreak/>
        <w:t>Торговля и платные услуги</w:t>
      </w:r>
    </w:p>
    <w:p w:rsidR="00311B76" w:rsidRPr="004701C2" w:rsidRDefault="007B0ECB" w:rsidP="004701C2">
      <w:pPr>
        <w:tabs>
          <w:tab w:val="left" w:pos="-426"/>
          <w:tab w:val="left" w:pos="0"/>
          <w:tab w:val="left" w:pos="709"/>
        </w:tabs>
        <w:spacing w:after="0" w:line="240" w:lineRule="auto"/>
        <w:jc w:val="both"/>
        <w:rPr>
          <w:rFonts w:ascii="Times New Roman" w:eastAsia="Times New Roman" w:hAnsi="Times New Roman" w:cs="Times New Roman"/>
          <w:sz w:val="28"/>
          <w:szCs w:val="28"/>
          <w:lang w:eastAsia="ru-RU"/>
        </w:rPr>
      </w:pPr>
      <w:r w:rsidRPr="004701C2">
        <w:rPr>
          <w:rFonts w:ascii="Times New Roman" w:hAnsi="Times New Roman" w:cs="Times New Roman"/>
          <w:color w:val="000000"/>
          <w:sz w:val="28"/>
          <w:szCs w:val="28"/>
        </w:rPr>
        <w:tab/>
      </w:r>
      <w:r w:rsidR="00311B76" w:rsidRPr="004701C2">
        <w:rPr>
          <w:rFonts w:ascii="Times New Roman" w:hAnsi="Times New Roman" w:cs="Times New Roman"/>
          <w:color w:val="000000"/>
          <w:sz w:val="28"/>
          <w:szCs w:val="28"/>
        </w:rPr>
        <w:t>На территории городского округа город Дивного</w:t>
      </w:r>
      <w:proofErr w:type="gramStart"/>
      <w:r w:rsidR="00311B76" w:rsidRPr="004701C2">
        <w:rPr>
          <w:rFonts w:ascii="Times New Roman" w:hAnsi="Times New Roman" w:cs="Times New Roman"/>
          <w:color w:val="000000"/>
          <w:sz w:val="28"/>
          <w:szCs w:val="28"/>
        </w:rPr>
        <w:t>рск в</w:t>
      </w:r>
      <w:r w:rsidR="00311B76" w:rsidRPr="004701C2">
        <w:rPr>
          <w:rFonts w:ascii="Times New Roman" w:eastAsia="Times New Roman" w:hAnsi="Times New Roman" w:cs="Times New Roman"/>
          <w:bCs/>
          <w:sz w:val="28"/>
          <w:szCs w:val="28"/>
          <w:lang w:eastAsia="ru-RU"/>
        </w:rPr>
        <w:t>с</w:t>
      </w:r>
      <w:proofErr w:type="gramEnd"/>
      <w:r w:rsidR="00311B76" w:rsidRPr="004701C2">
        <w:rPr>
          <w:rFonts w:ascii="Times New Roman" w:eastAsia="Times New Roman" w:hAnsi="Times New Roman" w:cs="Times New Roman"/>
          <w:bCs/>
          <w:sz w:val="28"/>
          <w:szCs w:val="28"/>
          <w:lang w:eastAsia="ru-RU"/>
        </w:rPr>
        <w:t xml:space="preserve">е предприятия розничной торговли имеют частную форму собственности. </w:t>
      </w:r>
      <w:r w:rsidR="00311B76" w:rsidRPr="004701C2">
        <w:rPr>
          <w:rFonts w:ascii="Times New Roman" w:eastAsia="Times New Roman" w:hAnsi="Times New Roman" w:cs="Times New Roman"/>
          <w:sz w:val="28"/>
          <w:szCs w:val="28"/>
          <w:lang w:eastAsia="ru-RU"/>
        </w:rPr>
        <w:t xml:space="preserve">За 2022 год оборот розничной торговли на территории составил 5 914,0  млн. рублей, это на 13,2 % больше чем в 2021 году (5224,0 млн. рублей). </w:t>
      </w:r>
    </w:p>
    <w:p w:rsidR="00311B76" w:rsidRPr="004701C2" w:rsidRDefault="00311B76" w:rsidP="004701C2">
      <w:pPr>
        <w:tabs>
          <w:tab w:val="left" w:pos="-426"/>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Объем платных услуг, </w:t>
      </w:r>
      <w:r w:rsidR="00F9351E" w:rsidRPr="004701C2">
        <w:rPr>
          <w:rFonts w:ascii="Times New Roman" w:eastAsia="Times New Roman" w:hAnsi="Times New Roman" w:cs="Times New Roman"/>
          <w:sz w:val="28"/>
          <w:szCs w:val="28"/>
          <w:lang w:eastAsia="ru-RU"/>
        </w:rPr>
        <w:t>оказываемых населению города, в</w:t>
      </w:r>
      <w:r w:rsidRPr="004701C2">
        <w:rPr>
          <w:rFonts w:ascii="Times New Roman" w:eastAsia="Times New Roman" w:hAnsi="Times New Roman" w:cs="Times New Roman"/>
          <w:sz w:val="28"/>
          <w:szCs w:val="28"/>
          <w:lang w:eastAsia="ru-RU"/>
        </w:rPr>
        <w:t xml:space="preserve"> 2022 год</w:t>
      </w:r>
      <w:r w:rsidR="00F9351E" w:rsidRPr="004701C2">
        <w:rPr>
          <w:rFonts w:ascii="Times New Roman" w:eastAsia="Times New Roman" w:hAnsi="Times New Roman" w:cs="Times New Roman"/>
          <w:sz w:val="28"/>
          <w:szCs w:val="28"/>
          <w:lang w:eastAsia="ru-RU"/>
        </w:rPr>
        <w:t>у</w:t>
      </w:r>
      <w:r w:rsidRPr="004701C2">
        <w:rPr>
          <w:rFonts w:ascii="Times New Roman" w:eastAsia="Times New Roman" w:hAnsi="Times New Roman" w:cs="Times New Roman"/>
          <w:sz w:val="28"/>
          <w:szCs w:val="28"/>
          <w:lang w:eastAsia="ru-RU"/>
        </w:rPr>
        <w:t xml:space="preserve"> составил 1 577,0 млн. рублей, что превышает объемы 2021 года на 39 млн. рублей.</w:t>
      </w:r>
    </w:p>
    <w:p w:rsidR="00311B76" w:rsidRPr="004701C2" w:rsidRDefault="00311B76" w:rsidP="004701C2">
      <w:pPr>
        <w:tabs>
          <w:tab w:val="left" w:pos="-426"/>
          <w:tab w:val="left" w:pos="142"/>
        </w:tabs>
        <w:spacing w:after="0" w:line="240" w:lineRule="auto"/>
        <w:ind w:firstLine="567"/>
        <w:jc w:val="both"/>
        <w:rPr>
          <w:rFonts w:ascii="Times New Roman" w:hAnsi="Times New Roman" w:cs="Times New Roman"/>
          <w:b/>
          <w:color w:val="000000"/>
          <w:sz w:val="28"/>
          <w:szCs w:val="28"/>
        </w:rPr>
      </w:pPr>
    </w:p>
    <w:p w:rsidR="001C3D91" w:rsidRPr="004701C2" w:rsidRDefault="00311B76" w:rsidP="004701C2">
      <w:pPr>
        <w:tabs>
          <w:tab w:val="left" w:pos="-426"/>
          <w:tab w:val="left" w:pos="142"/>
        </w:tabs>
        <w:spacing w:after="0" w:line="240" w:lineRule="auto"/>
        <w:jc w:val="both"/>
        <w:rPr>
          <w:rFonts w:ascii="Times New Roman" w:eastAsia="TimesNewRomanPSMT" w:hAnsi="Times New Roman" w:cs="Times New Roman"/>
          <w:bCs/>
          <w:sz w:val="28"/>
          <w:szCs w:val="28"/>
          <w:u w:val="single"/>
        </w:rPr>
      </w:pPr>
      <w:r w:rsidRPr="004701C2">
        <w:rPr>
          <w:rFonts w:ascii="Times New Roman" w:eastAsia="TimesNewRomanPSMT" w:hAnsi="Times New Roman" w:cs="Times New Roman"/>
          <w:bCs/>
          <w:sz w:val="28"/>
          <w:szCs w:val="28"/>
          <w:u w:val="single"/>
        </w:rPr>
        <w:t>Поддержка субъектов малого и среднего бизнеса</w:t>
      </w:r>
    </w:p>
    <w:p w:rsidR="000D790A" w:rsidRPr="004701C2" w:rsidRDefault="001C3D91" w:rsidP="004701C2">
      <w:pPr>
        <w:tabs>
          <w:tab w:val="left" w:pos="-426"/>
          <w:tab w:val="left" w:pos="0"/>
        </w:tabs>
        <w:spacing w:after="0" w:line="240" w:lineRule="auto"/>
        <w:jc w:val="both"/>
        <w:rPr>
          <w:rFonts w:ascii="Times New Roman" w:eastAsia="TimesNewRomanPSMT" w:hAnsi="Times New Roman" w:cs="Times New Roman"/>
          <w:sz w:val="28"/>
          <w:szCs w:val="28"/>
        </w:rPr>
      </w:pPr>
      <w:r w:rsidRPr="004701C2">
        <w:rPr>
          <w:rFonts w:ascii="Times New Roman" w:eastAsia="TimesNewRomanPSMT" w:hAnsi="Times New Roman" w:cs="Times New Roman"/>
          <w:bCs/>
          <w:sz w:val="28"/>
          <w:szCs w:val="28"/>
        </w:rPr>
        <w:tab/>
      </w:r>
      <w:r w:rsidR="00311B76" w:rsidRPr="004701C2">
        <w:rPr>
          <w:rFonts w:ascii="Times New Roman" w:eastAsia="TimesNewRomanPSMT" w:hAnsi="Times New Roman" w:cs="Times New Roman"/>
          <w:bCs/>
          <w:sz w:val="28"/>
          <w:szCs w:val="28"/>
        </w:rPr>
        <w:t xml:space="preserve">На территории городского округа город Дивногорск </w:t>
      </w:r>
      <w:r w:rsidR="00D42485" w:rsidRPr="004701C2">
        <w:rPr>
          <w:rFonts w:ascii="Times New Roman" w:eastAsia="TimesNewRomanPSMT" w:hAnsi="Times New Roman" w:cs="Times New Roman"/>
          <w:bCs/>
          <w:sz w:val="28"/>
          <w:szCs w:val="28"/>
        </w:rPr>
        <w:t xml:space="preserve">в 2022 году </w:t>
      </w:r>
      <w:r w:rsidR="00311B76" w:rsidRPr="004701C2">
        <w:rPr>
          <w:rFonts w:ascii="Times New Roman" w:eastAsia="TimesNewRomanPSMT" w:hAnsi="Times New Roman" w:cs="Times New Roman"/>
          <w:bCs/>
          <w:sz w:val="28"/>
          <w:szCs w:val="28"/>
        </w:rPr>
        <w:t>о</w:t>
      </w:r>
      <w:r w:rsidR="00311B76" w:rsidRPr="004701C2">
        <w:rPr>
          <w:rFonts w:ascii="Times New Roman" w:eastAsia="TimesNewRomanPSMT" w:hAnsi="Times New Roman" w:cs="Times New Roman"/>
          <w:sz w:val="28"/>
          <w:szCs w:val="28"/>
        </w:rPr>
        <w:t>существля</w:t>
      </w:r>
      <w:r w:rsidR="00D42485" w:rsidRPr="004701C2">
        <w:rPr>
          <w:rFonts w:ascii="Times New Roman" w:eastAsia="TimesNewRomanPSMT" w:hAnsi="Times New Roman" w:cs="Times New Roman"/>
          <w:sz w:val="28"/>
          <w:szCs w:val="28"/>
        </w:rPr>
        <w:t>ли</w:t>
      </w:r>
      <w:r w:rsidR="00311B76" w:rsidRPr="004701C2">
        <w:rPr>
          <w:rFonts w:ascii="Times New Roman" w:eastAsia="TimesNewRomanPSMT" w:hAnsi="Times New Roman" w:cs="Times New Roman"/>
          <w:sz w:val="28"/>
          <w:szCs w:val="28"/>
        </w:rPr>
        <w:t xml:space="preserve"> деятельность 263 малых и средних  предприятий и 677 индивидуальных предпринимател</w:t>
      </w:r>
      <w:r w:rsidR="00D42485" w:rsidRPr="004701C2">
        <w:rPr>
          <w:rFonts w:ascii="Times New Roman" w:eastAsia="TimesNewRomanPSMT" w:hAnsi="Times New Roman" w:cs="Times New Roman"/>
          <w:sz w:val="28"/>
          <w:szCs w:val="28"/>
        </w:rPr>
        <w:t>я</w:t>
      </w:r>
      <w:r w:rsidR="00311B76" w:rsidRPr="004701C2">
        <w:rPr>
          <w:rFonts w:ascii="Times New Roman" w:eastAsia="TimesNewRomanPSMT" w:hAnsi="Times New Roman" w:cs="Times New Roman"/>
          <w:sz w:val="28"/>
          <w:szCs w:val="28"/>
        </w:rPr>
        <w:t xml:space="preserve"> без образования юридического лица. </w:t>
      </w:r>
      <w:r w:rsidR="00D42485" w:rsidRPr="004701C2">
        <w:rPr>
          <w:rFonts w:ascii="Times New Roman" w:eastAsia="TimesNewRomanPSMT" w:hAnsi="Times New Roman" w:cs="Times New Roman"/>
          <w:sz w:val="28"/>
          <w:szCs w:val="28"/>
        </w:rPr>
        <w:t>На конец 2022 года налоговая служба зарегистрировала 1003</w:t>
      </w:r>
      <w:r w:rsidR="00D42485" w:rsidRPr="004701C2">
        <w:rPr>
          <w:rFonts w:ascii="Times New Roman" w:hAnsi="Times New Roman" w:cs="Times New Roman"/>
          <w:sz w:val="28"/>
          <w:szCs w:val="28"/>
        </w:rPr>
        <w:t xml:space="preserve"> </w:t>
      </w:r>
      <w:proofErr w:type="gramStart"/>
      <w:r w:rsidR="00D42485" w:rsidRPr="004701C2">
        <w:rPr>
          <w:rFonts w:ascii="Times New Roman" w:eastAsia="TimesNewRomanPSMT" w:hAnsi="Times New Roman" w:cs="Times New Roman"/>
          <w:sz w:val="28"/>
          <w:szCs w:val="28"/>
        </w:rPr>
        <w:t>физических</w:t>
      </w:r>
      <w:proofErr w:type="gramEnd"/>
      <w:r w:rsidR="00D42485" w:rsidRPr="004701C2">
        <w:rPr>
          <w:rFonts w:ascii="Times New Roman" w:eastAsia="TimesNewRomanPSMT" w:hAnsi="Times New Roman" w:cs="Times New Roman"/>
          <w:sz w:val="28"/>
          <w:szCs w:val="28"/>
        </w:rPr>
        <w:t xml:space="preserve"> лица, применяющих специальный налоговый режим «Налог на профессиональный доход», т.н. </w:t>
      </w:r>
      <w:proofErr w:type="spellStart"/>
      <w:r w:rsidR="00D42485" w:rsidRPr="004701C2">
        <w:rPr>
          <w:rFonts w:ascii="Times New Roman" w:eastAsia="TimesNewRomanPSMT" w:hAnsi="Times New Roman" w:cs="Times New Roman"/>
          <w:sz w:val="28"/>
          <w:szCs w:val="28"/>
        </w:rPr>
        <w:t>самозанятых</w:t>
      </w:r>
      <w:proofErr w:type="spellEnd"/>
      <w:r w:rsidR="00D42485" w:rsidRPr="004701C2">
        <w:rPr>
          <w:rFonts w:ascii="Times New Roman" w:eastAsia="TimesNewRomanPSMT" w:hAnsi="Times New Roman" w:cs="Times New Roman"/>
          <w:sz w:val="28"/>
          <w:szCs w:val="28"/>
        </w:rPr>
        <w:t>.</w:t>
      </w:r>
    </w:p>
    <w:p w:rsidR="005A4E15" w:rsidRPr="004701C2" w:rsidRDefault="00311B76" w:rsidP="004701C2">
      <w:pPr>
        <w:tabs>
          <w:tab w:val="left" w:pos="-426"/>
          <w:tab w:val="left" w:pos="142"/>
        </w:tabs>
        <w:spacing w:after="0" w:line="240" w:lineRule="auto"/>
        <w:ind w:firstLine="709"/>
        <w:jc w:val="both"/>
        <w:rPr>
          <w:rFonts w:ascii="Times New Roman" w:eastAsia="TimesNewRomanPSMT" w:hAnsi="Times New Roman" w:cs="Times New Roman"/>
          <w:sz w:val="28"/>
          <w:szCs w:val="28"/>
        </w:rPr>
      </w:pPr>
      <w:r w:rsidRPr="004701C2">
        <w:rPr>
          <w:rFonts w:ascii="Times New Roman" w:eastAsia="TimesNewRomanPSMT" w:hAnsi="Times New Roman" w:cs="Times New Roman"/>
          <w:sz w:val="28"/>
          <w:szCs w:val="28"/>
        </w:rPr>
        <w:t xml:space="preserve">Среднесписочная численность </w:t>
      </w:r>
      <w:r w:rsidR="00F9351E" w:rsidRPr="004701C2">
        <w:rPr>
          <w:rFonts w:ascii="Times New Roman" w:eastAsia="TimesNewRomanPSMT" w:hAnsi="Times New Roman" w:cs="Times New Roman"/>
          <w:sz w:val="28"/>
          <w:szCs w:val="28"/>
        </w:rPr>
        <w:t xml:space="preserve">наемных </w:t>
      </w:r>
      <w:r w:rsidRPr="004701C2">
        <w:rPr>
          <w:rFonts w:ascii="Times New Roman" w:eastAsia="TimesNewRomanPSMT" w:hAnsi="Times New Roman" w:cs="Times New Roman"/>
          <w:sz w:val="28"/>
          <w:szCs w:val="28"/>
        </w:rPr>
        <w:t xml:space="preserve">работников </w:t>
      </w:r>
      <w:r w:rsidR="00F9351E" w:rsidRPr="004701C2">
        <w:rPr>
          <w:rFonts w:ascii="Times New Roman" w:eastAsia="TimesNewRomanPSMT" w:hAnsi="Times New Roman" w:cs="Times New Roman"/>
          <w:sz w:val="28"/>
          <w:szCs w:val="28"/>
        </w:rPr>
        <w:t xml:space="preserve">у </w:t>
      </w:r>
      <w:r w:rsidRPr="004701C2">
        <w:rPr>
          <w:rFonts w:ascii="Times New Roman" w:eastAsia="TimesNewRomanPSMT" w:hAnsi="Times New Roman" w:cs="Times New Roman"/>
          <w:sz w:val="28"/>
          <w:szCs w:val="28"/>
        </w:rPr>
        <w:t xml:space="preserve">субъектов малого и среднего предпринимательства за 2022 год составила 2111 человек. Выручка субъектов малого и среднего предпринимательства </w:t>
      </w:r>
      <w:r w:rsidR="00F9351E" w:rsidRPr="004701C2">
        <w:rPr>
          <w:rFonts w:ascii="Times New Roman" w:eastAsia="TimesNewRomanPSMT" w:hAnsi="Times New Roman" w:cs="Times New Roman"/>
          <w:sz w:val="28"/>
          <w:szCs w:val="28"/>
        </w:rPr>
        <w:t>в</w:t>
      </w:r>
      <w:r w:rsidRPr="004701C2">
        <w:rPr>
          <w:rFonts w:ascii="Times New Roman" w:eastAsia="TimesNewRomanPSMT" w:hAnsi="Times New Roman" w:cs="Times New Roman"/>
          <w:sz w:val="28"/>
          <w:szCs w:val="28"/>
        </w:rPr>
        <w:t xml:space="preserve"> 2022 год</w:t>
      </w:r>
      <w:r w:rsidR="00F9351E" w:rsidRPr="004701C2">
        <w:rPr>
          <w:rFonts w:ascii="Times New Roman" w:eastAsia="TimesNewRomanPSMT" w:hAnsi="Times New Roman" w:cs="Times New Roman"/>
          <w:sz w:val="28"/>
          <w:szCs w:val="28"/>
        </w:rPr>
        <w:t>у</w:t>
      </w:r>
      <w:r w:rsidRPr="004701C2">
        <w:rPr>
          <w:rFonts w:ascii="Times New Roman" w:eastAsia="TimesNewRomanPSMT" w:hAnsi="Times New Roman" w:cs="Times New Roman"/>
          <w:sz w:val="28"/>
          <w:szCs w:val="28"/>
        </w:rPr>
        <w:t xml:space="preserve"> составила  3 905,83 млн. рублей (снижение  к 2021 году 11 %).</w:t>
      </w:r>
    </w:p>
    <w:p w:rsidR="005A4E15" w:rsidRPr="004701C2" w:rsidRDefault="00311B76" w:rsidP="004701C2">
      <w:pPr>
        <w:tabs>
          <w:tab w:val="left" w:pos="-426"/>
          <w:tab w:val="left" w:pos="142"/>
        </w:tabs>
        <w:spacing w:after="0" w:line="240" w:lineRule="auto"/>
        <w:ind w:firstLine="709"/>
        <w:jc w:val="both"/>
        <w:rPr>
          <w:rFonts w:ascii="Times New Roman" w:hAnsi="Times New Roman" w:cs="Times New Roman"/>
          <w:sz w:val="28"/>
          <w:szCs w:val="28"/>
        </w:rPr>
      </w:pPr>
      <w:r w:rsidRPr="004701C2">
        <w:rPr>
          <w:rFonts w:ascii="Times New Roman" w:eastAsia="Times New Roman" w:hAnsi="Times New Roman" w:cs="Times New Roman"/>
          <w:sz w:val="28"/>
          <w:szCs w:val="28"/>
          <w:lang w:eastAsia="ru-RU"/>
        </w:rPr>
        <w:t xml:space="preserve">В 2022 году </w:t>
      </w:r>
      <w:r w:rsidR="005A4E15" w:rsidRPr="004701C2">
        <w:rPr>
          <w:rFonts w:ascii="Times New Roman" w:eastAsia="Times New Roman" w:hAnsi="Times New Roman" w:cs="Times New Roman"/>
          <w:sz w:val="28"/>
          <w:szCs w:val="28"/>
          <w:lang w:eastAsia="ru-RU"/>
        </w:rPr>
        <w:t xml:space="preserve">общее количество граждан и субъектов предпринимательской деятельности, получивших информационно-консультационную поддержку в Центре содействия малому и среднему предпринимательству, работающему по принципу «одного окна», составило </w:t>
      </w:r>
      <w:r w:rsidRPr="004701C2">
        <w:rPr>
          <w:rFonts w:ascii="Times New Roman" w:eastAsia="Times New Roman" w:hAnsi="Times New Roman" w:cs="Times New Roman"/>
          <w:sz w:val="28"/>
          <w:szCs w:val="28"/>
          <w:lang w:eastAsia="ru-RU"/>
        </w:rPr>
        <w:t xml:space="preserve">812 </w:t>
      </w:r>
      <w:r w:rsidR="005A4E15" w:rsidRPr="004701C2">
        <w:rPr>
          <w:rFonts w:ascii="Times New Roman" w:eastAsia="Times New Roman" w:hAnsi="Times New Roman" w:cs="Times New Roman"/>
          <w:sz w:val="28"/>
          <w:szCs w:val="28"/>
          <w:lang w:eastAsia="ru-RU"/>
        </w:rPr>
        <w:t>человек</w:t>
      </w:r>
      <w:r w:rsidRPr="004701C2">
        <w:rPr>
          <w:rFonts w:ascii="Times New Roman" w:eastAsia="Times New Roman" w:hAnsi="Times New Roman" w:cs="Times New Roman"/>
          <w:sz w:val="28"/>
          <w:szCs w:val="28"/>
          <w:lang w:eastAsia="ru-RU"/>
        </w:rPr>
        <w:t>.</w:t>
      </w:r>
      <w:r w:rsidR="00932818" w:rsidRPr="004701C2">
        <w:rPr>
          <w:rFonts w:ascii="Times New Roman" w:hAnsi="Times New Roman" w:cs="Times New Roman"/>
          <w:sz w:val="28"/>
          <w:szCs w:val="28"/>
        </w:rPr>
        <w:t xml:space="preserve"> </w:t>
      </w:r>
    </w:p>
    <w:p w:rsidR="00311B76" w:rsidRPr="004701C2" w:rsidRDefault="00311B76" w:rsidP="004701C2">
      <w:pPr>
        <w:tabs>
          <w:tab w:val="left" w:pos="-426"/>
          <w:tab w:val="left" w:pos="142"/>
        </w:tabs>
        <w:spacing w:after="0" w:line="240" w:lineRule="auto"/>
        <w:ind w:firstLine="567"/>
        <w:jc w:val="both"/>
        <w:rPr>
          <w:rFonts w:ascii="Times New Roman" w:eastAsia="TimesNewRomanPSMT" w:hAnsi="Times New Roman" w:cs="Times New Roman"/>
          <w:sz w:val="28"/>
          <w:szCs w:val="28"/>
        </w:rPr>
      </w:pPr>
      <w:r w:rsidRPr="004701C2">
        <w:rPr>
          <w:rFonts w:ascii="Times New Roman" w:hAnsi="Times New Roman" w:cs="Times New Roman"/>
          <w:sz w:val="28"/>
          <w:szCs w:val="28"/>
        </w:rPr>
        <w:t xml:space="preserve">Продолжает свое действие </w:t>
      </w:r>
      <w:r w:rsidRPr="004701C2">
        <w:rPr>
          <w:rFonts w:ascii="Times New Roman" w:eastAsia="TimesNewRomanPSMT"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  муниципальной программы «Содействие ра</w:t>
      </w:r>
      <w:r w:rsidR="00B57DA7" w:rsidRPr="004701C2">
        <w:rPr>
          <w:rFonts w:ascii="Times New Roman" w:eastAsia="TimesNewRomanPSMT" w:hAnsi="Times New Roman" w:cs="Times New Roman"/>
          <w:sz w:val="28"/>
          <w:szCs w:val="28"/>
        </w:rPr>
        <w:t>звитию местного самоуправления».</w:t>
      </w:r>
    </w:p>
    <w:p w:rsidR="00311B76" w:rsidRPr="004701C2" w:rsidRDefault="00311B76" w:rsidP="004701C2">
      <w:pPr>
        <w:spacing w:after="0" w:line="240" w:lineRule="auto"/>
        <w:ind w:firstLine="720"/>
        <w:jc w:val="both"/>
        <w:rPr>
          <w:rFonts w:ascii="Times New Roman" w:eastAsia="TimesNewRomanPSMT" w:hAnsi="Times New Roman" w:cs="Times New Roman"/>
          <w:sz w:val="28"/>
          <w:szCs w:val="28"/>
        </w:rPr>
      </w:pPr>
      <w:r w:rsidRPr="004701C2">
        <w:rPr>
          <w:rFonts w:ascii="Times New Roman" w:hAnsi="Times New Roman" w:cs="Times New Roman"/>
          <w:bCs/>
          <w:sz w:val="28"/>
          <w:szCs w:val="28"/>
        </w:rPr>
        <w:t>Основными задачами Подпрограммы является п</w:t>
      </w:r>
      <w:r w:rsidRPr="004701C2">
        <w:rPr>
          <w:rFonts w:ascii="Times New Roman" w:hAnsi="Times New Roman" w:cs="Times New Roman"/>
          <w:sz w:val="28"/>
          <w:szCs w:val="28"/>
        </w:rPr>
        <w:t>овышение доступности информационно-консультационных, имущественных, финансовых ресурсов для субъектов малого и среднего предпринимательства.</w:t>
      </w:r>
    </w:p>
    <w:p w:rsidR="00311B76" w:rsidRPr="004701C2" w:rsidRDefault="00311B76" w:rsidP="004701C2">
      <w:pPr>
        <w:tabs>
          <w:tab w:val="left" w:pos="-426"/>
          <w:tab w:val="left" w:pos="142"/>
        </w:tabs>
        <w:spacing w:after="0" w:line="240" w:lineRule="auto"/>
        <w:ind w:firstLine="567"/>
        <w:jc w:val="both"/>
        <w:rPr>
          <w:rFonts w:ascii="Times New Roman" w:hAnsi="Times New Roman" w:cs="Times New Roman"/>
          <w:i/>
          <w:color w:val="FF0000"/>
          <w:sz w:val="28"/>
          <w:szCs w:val="28"/>
        </w:rPr>
      </w:pPr>
      <w:r w:rsidRPr="004701C2">
        <w:rPr>
          <w:rFonts w:ascii="Times New Roman" w:hAnsi="Times New Roman" w:cs="Times New Roman"/>
          <w:sz w:val="28"/>
          <w:szCs w:val="28"/>
        </w:rPr>
        <w:t xml:space="preserve">В 2022 году </w:t>
      </w:r>
      <w:r w:rsidR="005A4E15" w:rsidRPr="004701C2">
        <w:rPr>
          <w:rFonts w:ascii="Times New Roman" w:hAnsi="Times New Roman" w:cs="Times New Roman"/>
          <w:sz w:val="28"/>
          <w:szCs w:val="28"/>
        </w:rPr>
        <w:t>с</w:t>
      </w:r>
      <w:r w:rsidR="00EF2E1C" w:rsidRPr="004701C2">
        <w:rPr>
          <w:rFonts w:ascii="Times New Roman" w:hAnsi="Times New Roman" w:cs="Times New Roman"/>
          <w:sz w:val="28"/>
          <w:szCs w:val="28"/>
        </w:rPr>
        <w:t xml:space="preserve">овместно с налоговой инспекцией, </w:t>
      </w:r>
      <w:proofErr w:type="gramStart"/>
      <w:r w:rsidR="00EF2E1C" w:rsidRPr="004701C2">
        <w:rPr>
          <w:rFonts w:ascii="Times New Roman" w:hAnsi="Times New Roman" w:cs="Times New Roman"/>
          <w:sz w:val="28"/>
          <w:szCs w:val="28"/>
        </w:rPr>
        <w:t>о</w:t>
      </w:r>
      <w:r w:rsidRPr="004701C2">
        <w:rPr>
          <w:rFonts w:ascii="Times New Roman" w:hAnsi="Times New Roman" w:cs="Times New Roman"/>
          <w:sz w:val="28"/>
          <w:szCs w:val="28"/>
        </w:rPr>
        <w:t>рганизовано и проведено</w:t>
      </w:r>
      <w:proofErr w:type="gramEnd"/>
      <w:r w:rsidRPr="004701C2">
        <w:rPr>
          <w:rFonts w:ascii="Times New Roman" w:hAnsi="Times New Roman" w:cs="Times New Roman"/>
          <w:sz w:val="28"/>
          <w:szCs w:val="28"/>
        </w:rPr>
        <w:t xml:space="preserve"> 3 семинара по вопросам </w:t>
      </w:r>
      <w:proofErr w:type="spellStart"/>
      <w:r w:rsidRPr="004701C2">
        <w:rPr>
          <w:rFonts w:ascii="Times New Roman" w:hAnsi="Times New Roman" w:cs="Times New Roman"/>
          <w:sz w:val="28"/>
          <w:szCs w:val="28"/>
        </w:rPr>
        <w:t>самозанятости</w:t>
      </w:r>
      <w:proofErr w:type="spellEnd"/>
      <w:r w:rsidRPr="004701C2">
        <w:rPr>
          <w:rFonts w:ascii="Times New Roman" w:hAnsi="Times New Roman" w:cs="Times New Roman"/>
          <w:sz w:val="28"/>
          <w:szCs w:val="28"/>
        </w:rPr>
        <w:t xml:space="preserve"> населения и организации собственного дела (количество участников 25 человек). </w:t>
      </w:r>
      <w:r w:rsidR="005A4E15" w:rsidRPr="004701C2">
        <w:rPr>
          <w:rFonts w:ascii="Times New Roman" w:hAnsi="Times New Roman" w:cs="Times New Roman"/>
          <w:sz w:val="28"/>
          <w:szCs w:val="28"/>
        </w:rPr>
        <w:t>П</w:t>
      </w:r>
      <w:r w:rsidR="00EF2E1C" w:rsidRPr="004701C2">
        <w:rPr>
          <w:rFonts w:ascii="Times New Roman" w:hAnsi="Times New Roman" w:cs="Times New Roman"/>
          <w:sz w:val="28"/>
          <w:szCs w:val="28"/>
        </w:rPr>
        <w:t>рошли три встречи с представителями бизнеса города, в которых приняли участи Глава города, руководитель</w:t>
      </w:r>
      <w:r w:rsidR="00A37D2B" w:rsidRPr="004701C2">
        <w:rPr>
          <w:rFonts w:ascii="Times New Roman" w:hAnsi="Times New Roman" w:cs="Times New Roman"/>
          <w:sz w:val="28"/>
          <w:szCs w:val="28"/>
        </w:rPr>
        <w:t xml:space="preserve"> аг</w:t>
      </w:r>
      <w:r w:rsidR="005D5764" w:rsidRPr="004701C2">
        <w:rPr>
          <w:rFonts w:ascii="Times New Roman" w:hAnsi="Times New Roman" w:cs="Times New Roman"/>
          <w:sz w:val="28"/>
          <w:szCs w:val="28"/>
        </w:rPr>
        <w:t>ентства развития малого и среднего предпринимательства Красноярского края, представители министерства экономики и регионального развития края, налоговая служба, руководитель Центра занятости населения в г. Дивногорске. Всего мероприятиями было охвачено порядка 100 человек.</w:t>
      </w:r>
    </w:p>
    <w:p w:rsidR="00311B76" w:rsidRPr="004701C2" w:rsidRDefault="00E965B2" w:rsidP="004701C2">
      <w:pPr>
        <w:tabs>
          <w:tab w:val="left" w:pos="-426"/>
          <w:tab w:val="left" w:pos="142"/>
        </w:tabs>
        <w:spacing w:after="0" w:line="240" w:lineRule="auto"/>
        <w:ind w:firstLine="567"/>
        <w:jc w:val="both"/>
        <w:rPr>
          <w:rFonts w:ascii="Times New Roman" w:hAnsi="Times New Roman" w:cs="Times New Roman"/>
          <w:sz w:val="28"/>
          <w:szCs w:val="28"/>
        </w:rPr>
      </w:pPr>
      <w:r w:rsidRPr="004701C2">
        <w:rPr>
          <w:rFonts w:ascii="Times New Roman" w:hAnsi="Times New Roman" w:cs="Times New Roman"/>
          <w:sz w:val="28"/>
          <w:szCs w:val="28"/>
        </w:rPr>
        <w:t>Предоставлена</w:t>
      </w:r>
      <w:r w:rsidR="00311B76" w:rsidRPr="004701C2">
        <w:rPr>
          <w:rFonts w:ascii="Times New Roman" w:hAnsi="Times New Roman" w:cs="Times New Roman"/>
          <w:sz w:val="28"/>
          <w:szCs w:val="28"/>
        </w:rPr>
        <w:t xml:space="preserve"> имущественная поддержка 166 субъектам </w:t>
      </w:r>
      <w:r w:rsidR="005D5764" w:rsidRPr="004701C2">
        <w:rPr>
          <w:rFonts w:ascii="Times New Roman" w:hAnsi="Times New Roman" w:cs="Times New Roman"/>
          <w:sz w:val="28"/>
          <w:szCs w:val="28"/>
        </w:rPr>
        <w:t>малого и среднего предпринимательства</w:t>
      </w:r>
      <w:r w:rsidR="00311B76" w:rsidRPr="004701C2">
        <w:rPr>
          <w:rFonts w:ascii="Times New Roman" w:hAnsi="Times New Roman" w:cs="Times New Roman"/>
          <w:sz w:val="28"/>
          <w:szCs w:val="28"/>
        </w:rPr>
        <w:t>.</w:t>
      </w:r>
    </w:p>
    <w:p w:rsidR="00311B76" w:rsidRPr="004701C2" w:rsidRDefault="00E965B2" w:rsidP="004701C2">
      <w:pPr>
        <w:tabs>
          <w:tab w:val="left" w:pos="-426"/>
          <w:tab w:val="left" w:pos="142"/>
        </w:tabs>
        <w:spacing w:after="0" w:line="240" w:lineRule="auto"/>
        <w:ind w:firstLine="567"/>
        <w:jc w:val="both"/>
        <w:rPr>
          <w:rFonts w:ascii="Times New Roman" w:hAnsi="Times New Roman" w:cs="Times New Roman"/>
          <w:bCs/>
          <w:sz w:val="28"/>
          <w:szCs w:val="28"/>
        </w:rPr>
      </w:pPr>
      <w:r w:rsidRPr="004701C2">
        <w:rPr>
          <w:rFonts w:ascii="Times New Roman" w:eastAsia="Times New Roman" w:hAnsi="Times New Roman" w:cs="Times New Roman"/>
          <w:snapToGrid w:val="0"/>
          <w:sz w:val="28"/>
          <w:szCs w:val="28"/>
          <w:lang w:eastAsia="ru-RU"/>
        </w:rPr>
        <w:lastRenderedPageBreak/>
        <w:t>В 2022 году о</w:t>
      </w:r>
      <w:r w:rsidR="00311B76" w:rsidRPr="004701C2">
        <w:rPr>
          <w:rFonts w:ascii="Times New Roman" w:eastAsia="Times New Roman" w:hAnsi="Times New Roman" w:cs="Times New Roman"/>
          <w:snapToGrid w:val="0"/>
          <w:sz w:val="28"/>
          <w:szCs w:val="28"/>
          <w:lang w:eastAsia="ru-RU"/>
        </w:rPr>
        <w:t xml:space="preserve">казана финансовая поддержка 8 </w:t>
      </w:r>
      <w:r w:rsidRPr="004701C2">
        <w:rPr>
          <w:rFonts w:ascii="Times New Roman" w:eastAsia="Times New Roman" w:hAnsi="Times New Roman" w:cs="Times New Roman"/>
          <w:snapToGrid w:val="0"/>
          <w:sz w:val="28"/>
          <w:szCs w:val="28"/>
          <w:lang w:eastAsia="ru-RU"/>
        </w:rPr>
        <w:t xml:space="preserve">хозяйствующим </w:t>
      </w:r>
      <w:r w:rsidR="00311B76" w:rsidRPr="004701C2">
        <w:rPr>
          <w:rFonts w:ascii="Times New Roman" w:eastAsia="Times New Roman" w:hAnsi="Times New Roman" w:cs="Times New Roman"/>
          <w:snapToGrid w:val="0"/>
          <w:sz w:val="28"/>
          <w:szCs w:val="28"/>
          <w:lang w:eastAsia="ru-RU"/>
        </w:rPr>
        <w:t>субъектам на общую сумму 2</w:t>
      </w:r>
      <w:r w:rsidR="00B57DA7" w:rsidRPr="004701C2">
        <w:rPr>
          <w:rFonts w:ascii="Times New Roman" w:eastAsia="Times New Roman" w:hAnsi="Times New Roman" w:cs="Times New Roman"/>
          <w:snapToGrid w:val="0"/>
          <w:sz w:val="28"/>
          <w:szCs w:val="28"/>
          <w:lang w:eastAsia="ru-RU"/>
        </w:rPr>
        <w:t> </w:t>
      </w:r>
      <w:r w:rsidR="00311B76" w:rsidRPr="004701C2">
        <w:rPr>
          <w:rFonts w:ascii="Times New Roman" w:eastAsia="Times New Roman" w:hAnsi="Times New Roman" w:cs="Times New Roman"/>
          <w:snapToGrid w:val="0"/>
          <w:sz w:val="28"/>
          <w:szCs w:val="28"/>
          <w:lang w:eastAsia="ru-RU"/>
        </w:rPr>
        <w:t>192</w:t>
      </w:r>
      <w:r w:rsidR="00B57DA7" w:rsidRPr="004701C2">
        <w:rPr>
          <w:rFonts w:ascii="Times New Roman" w:eastAsia="Times New Roman" w:hAnsi="Times New Roman" w:cs="Times New Roman"/>
          <w:snapToGrid w:val="0"/>
          <w:sz w:val="28"/>
          <w:szCs w:val="28"/>
          <w:lang w:eastAsia="ru-RU"/>
        </w:rPr>
        <w:t>,</w:t>
      </w:r>
      <w:r w:rsidR="00311B76" w:rsidRPr="004701C2">
        <w:rPr>
          <w:rFonts w:ascii="Times New Roman" w:eastAsia="Times New Roman" w:hAnsi="Times New Roman" w:cs="Times New Roman"/>
          <w:snapToGrid w:val="0"/>
          <w:sz w:val="28"/>
          <w:szCs w:val="28"/>
          <w:lang w:eastAsia="ru-RU"/>
        </w:rPr>
        <w:t> </w:t>
      </w:r>
      <w:r w:rsidR="00B57DA7" w:rsidRPr="004701C2">
        <w:rPr>
          <w:rFonts w:ascii="Times New Roman" w:eastAsia="Times New Roman" w:hAnsi="Times New Roman" w:cs="Times New Roman"/>
          <w:snapToGrid w:val="0"/>
          <w:sz w:val="28"/>
          <w:szCs w:val="28"/>
          <w:lang w:eastAsia="ru-RU"/>
        </w:rPr>
        <w:t>4 тыс. рублей</w:t>
      </w:r>
      <w:r w:rsidR="00311B76" w:rsidRPr="004701C2">
        <w:rPr>
          <w:rFonts w:ascii="Times New Roman" w:eastAsia="Times New Roman" w:hAnsi="Times New Roman" w:cs="Times New Roman"/>
          <w:snapToGrid w:val="0"/>
          <w:sz w:val="28"/>
          <w:szCs w:val="28"/>
          <w:lang w:eastAsia="ru-RU"/>
        </w:rPr>
        <w:t>.</w:t>
      </w:r>
    </w:p>
    <w:p w:rsidR="00311B76" w:rsidRPr="004701C2" w:rsidRDefault="00311B76" w:rsidP="004701C2">
      <w:pPr>
        <w:spacing w:after="0" w:line="240" w:lineRule="auto"/>
        <w:ind w:firstLine="709"/>
        <w:jc w:val="both"/>
        <w:rPr>
          <w:rFonts w:ascii="Times New Roman" w:hAnsi="Times New Roman" w:cs="Times New Roman"/>
          <w:sz w:val="28"/>
          <w:szCs w:val="28"/>
        </w:rPr>
      </w:pPr>
      <w:r w:rsidRPr="004701C2">
        <w:rPr>
          <w:rFonts w:ascii="Times New Roman" w:eastAsia="Times New Roman" w:hAnsi="Times New Roman" w:cs="Times New Roman"/>
          <w:bCs/>
          <w:sz w:val="28"/>
          <w:szCs w:val="28"/>
          <w:lang w:eastAsia="ru-RU"/>
        </w:rPr>
        <w:t>В результате реализации мероприятия «</w:t>
      </w:r>
      <w:r w:rsidRPr="004701C2">
        <w:rPr>
          <w:rFonts w:ascii="Times New Roman" w:eastAsia="Times New Roman" w:hAnsi="Times New Roman" w:cs="Times New Roman"/>
          <w:sz w:val="28"/>
          <w:szCs w:val="28"/>
          <w:lang w:eastAsia="ru-RU"/>
        </w:rPr>
        <w:t xml:space="preserve">Субсидии </w:t>
      </w:r>
      <w:r w:rsidRPr="004701C2">
        <w:rPr>
          <w:rFonts w:ascii="Times New Roman" w:hAnsi="Times New Roman" w:cs="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w:t>
      </w:r>
      <w:r w:rsidR="00083588" w:rsidRPr="004701C2">
        <w:rPr>
          <w:rFonts w:ascii="Times New Roman" w:hAnsi="Times New Roman" w:cs="Times New Roman"/>
          <w:sz w:val="28"/>
          <w:szCs w:val="28"/>
        </w:rPr>
        <w:t>едпринимательской деятельности»</w:t>
      </w:r>
      <w:r w:rsidRPr="004701C2">
        <w:rPr>
          <w:rFonts w:ascii="Times New Roman" w:hAnsi="Times New Roman" w:cs="Times New Roman"/>
          <w:sz w:val="28"/>
          <w:szCs w:val="28"/>
        </w:rPr>
        <w:t xml:space="preserve"> поддержано 5 субъектов малого предпринимательства, 2 из которых </w:t>
      </w:r>
      <w:proofErr w:type="spellStart"/>
      <w:r w:rsidRPr="004701C2">
        <w:rPr>
          <w:rFonts w:ascii="Times New Roman" w:hAnsi="Times New Roman" w:cs="Times New Roman"/>
          <w:sz w:val="28"/>
          <w:szCs w:val="28"/>
        </w:rPr>
        <w:t>самозаняты</w:t>
      </w:r>
      <w:r w:rsidR="00E965B2" w:rsidRPr="004701C2">
        <w:rPr>
          <w:rFonts w:ascii="Times New Roman" w:hAnsi="Times New Roman" w:cs="Times New Roman"/>
          <w:sz w:val="28"/>
          <w:szCs w:val="28"/>
        </w:rPr>
        <w:t>е</w:t>
      </w:r>
      <w:proofErr w:type="spellEnd"/>
      <w:r w:rsidR="00E965B2" w:rsidRPr="004701C2">
        <w:rPr>
          <w:rFonts w:ascii="Times New Roman" w:hAnsi="Times New Roman" w:cs="Times New Roman"/>
          <w:sz w:val="28"/>
          <w:szCs w:val="28"/>
        </w:rPr>
        <w:t>,</w:t>
      </w:r>
      <w:r w:rsidRPr="004701C2">
        <w:rPr>
          <w:rFonts w:ascii="Times New Roman" w:hAnsi="Times New Roman" w:cs="Times New Roman"/>
          <w:sz w:val="28"/>
          <w:szCs w:val="28"/>
        </w:rPr>
        <w:t xml:space="preserve"> на </w:t>
      </w:r>
      <w:r w:rsidR="000B51D4" w:rsidRPr="004701C2">
        <w:rPr>
          <w:rFonts w:ascii="Times New Roman" w:hAnsi="Times New Roman" w:cs="Times New Roman"/>
          <w:sz w:val="28"/>
          <w:szCs w:val="28"/>
        </w:rPr>
        <w:t xml:space="preserve">общую </w:t>
      </w:r>
      <w:r w:rsidRPr="004701C2">
        <w:rPr>
          <w:rFonts w:ascii="Times New Roman" w:hAnsi="Times New Roman" w:cs="Times New Roman"/>
          <w:sz w:val="28"/>
          <w:szCs w:val="28"/>
        </w:rPr>
        <w:t>сумму 1 404,0 тыс. рублей:</w:t>
      </w:r>
    </w:p>
    <w:p w:rsidR="00311B76" w:rsidRPr="004701C2" w:rsidRDefault="00311B76" w:rsidP="004701C2">
      <w:pPr>
        <w:spacing w:after="0" w:line="240" w:lineRule="auto"/>
        <w:ind w:firstLine="567"/>
        <w:jc w:val="both"/>
        <w:rPr>
          <w:rFonts w:ascii="Times New Roman" w:hAnsi="Times New Roman" w:cs="Times New Roman"/>
          <w:sz w:val="28"/>
          <w:szCs w:val="28"/>
        </w:rPr>
      </w:pPr>
      <w:r w:rsidRPr="004701C2">
        <w:rPr>
          <w:rFonts w:ascii="Times New Roman" w:hAnsi="Times New Roman" w:cs="Times New Roman"/>
          <w:sz w:val="28"/>
          <w:szCs w:val="28"/>
        </w:rPr>
        <w:t xml:space="preserve">ИП Черкашин А.Ю. в рамках субсидии получил возмещение </w:t>
      </w:r>
      <w:r w:rsidR="00E965B2" w:rsidRPr="004701C2">
        <w:rPr>
          <w:rFonts w:ascii="Times New Roman" w:hAnsi="Times New Roman" w:cs="Times New Roman"/>
          <w:sz w:val="28"/>
          <w:szCs w:val="28"/>
        </w:rPr>
        <w:t>части затрат</w:t>
      </w:r>
      <w:r w:rsidRPr="004701C2">
        <w:rPr>
          <w:rFonts w:ascii="Times New Roman" w:hAnsi="Times New Roman" w:cs="Times New Roman"/>
          <w:sz w:val="28"/>
          <w:szCs w:val="28"/>
        </w:rPr>
        <w:t xml:space="preserve"> на </w:t>
      </w:r>
      <w:r w:rsidR="00E965B2" w:rsidRPr="004701C2">
        <w:rPr>
          <w:rFonts w:ascii="Times New Roman" w:hAnsi="Times New Roman" w:cs="Times New Roman"/>
          <w:sz w:val="28"/>
          <w:szCs w:val="28"/>
        </w:rPr>
        <w:t xml:space="preserve">приобретение </w:t>
      </w:r>
      <w:r w:rsidRPr="004701C2">
        <w:rPr>
          <w:rFonts w:ascii="Times New Roman" w:hAnsi="Times New Roman" w:cs="Times New Roman"/>
          <w:sz w:val="28"/>
          <w:szCs w:val="28"/>
        </w:rPr>
        <w:t>автобус</w:t>
      </w:r>
      <w:r w:rsidR="00E965B2" w:rsidRPr="004701C2">
        <w:rPr>
          <w:rFonts w:ascii="Times New Roman" w:hAnsi="Times New Roman" w:cs="Times New Roman"/>
          <w:sz w:val="28"/>
          <w:szCs w:val="28"/>
        </w:rPr>
        <w:t>а</w:t>
      </w:r>
      <w:r w:rsidRPr="004701C2">
        <w:rPr>
          <w:rFonts w:ascii="Times New Roman" w:hAnsi="Times New Roman" w:cs="Times New Roman"/>
          <w:sz w:val="28"/>
          <w:szCs w:val="28"/>
        </w:rPr>
        <w:t xml:space="preserve"> </w:t>
      </w:r>
      <w:r w:rsidRPr="004701C2">
        <w:rPr>
          <w:rFonts w:ascii="Times New Roman" w:hAnsi="Times New Roman" w:cs="Times New Roman"/>
          <w:sz w:val="28"/>
          <w:szCs w:val="28"/>
          <w:lang w:val="en-US"/>
        </w:rPr>
        <w:t>FOXBUS</w:t>
      </w:r>
      <w:r w:rsidR="00E965B2" w:rsidRPr="004701C2">
        <w:rPr>
          <w:rFonts w:ascii="Times New Roman" w:hAnsi="Times New Roman" w:cs="Times New Roman"/>
          <w:sz w:val="28"/>
          <w:szCs w:val="28"/>
        </w:rPr>
        <w:t xml:space="preserve"> 6241;</w:t>
      </w:r>
    </w:p>
    <w:p w:rsidR="00311B76" w:rsidRPr="004701C2" w:rsidRDefault="00311B76" w:rsidP="004701C2">
      <w:pPr>
        <w:spacing w:after="0" w:line="240" w:lineRule="auto"/>
        <w:ind w:firstLine="567"/>
        <w:jc w:val="both"/>
        <w:rPr>
          <w:rFonts w:ascii="Times New Roman" w:hAnsi="Times New Roman" w:cs="Times New Roman"/>
          <w:sz w:val="28"/>
          <w:szCs w:val="28"/>
        </w:rPr>
      </w:pPr>
      <w:r w:rsidRPr="004701C2">
        <w:rPr>
          <w:rFonts w:ascii="Times New Roman" w:hAnsi="Times New Roman" w:cs="Times New Roman"/>
          <w:sz w:val="28"/>
          <w:szCs w:val="28"/>
        </w:rPr>
        <w:t>ООО «</w:t>
      </w:r>
      <w:proofErr w:type="spellStart"/>
      <w:r w:rsidRPr="004701C2">
        <w:rPr>
          <w:rFonts w:ascii="Times New Roman" w:hAnsi="Times New Roman" w:cs="Times New Roman"/>
          <w:sz w:val="28"/>
          <w:szCs w:val="28"/>
        </w:rPr>
        <w:t>Автоспецтехника</w:t>
      </w:r>
      <w:proofErr w:type="spellEnd"/>
      <w:r w:rsidRPr="004701C2">
        <w:rPr>
          <w:rFonts w:ascii="Times New Roman" w:hAnsi="Times New Roman" w:cs="Times New Roman"/>
          <w:sz w:val="28"/>
          <w:szCs w:val="28"/>
        </w:rPr>
        <w:t xml:space="preserve">» - </w:t>
      </w:r>
      <w:r w:rsidR="00E965B2" w:rsidRPr="004701C2">
        <w:rPr>
          <w:rFonts w:ascii="Times New Roman" w:hAnsi="Times New Roman" w:cs="Times New Roman"/>
          <w:sz w:val="28"/>
          <w:szCs w:val="28"/>
        </w:rPr>
        <w:t xml:space="preserve">на приобретение </w:t>
      </w:r>
      <w:r w:rsidRPr="004701C2">
        <w:rPr>
          <w:rFonts w:ascii="Times New Roman" w:hAnsi="Times New Roman" w:cs="Times New Roman"/>
          <w:sz w:val="28"/>
          <w:szCs w:val="28"/>
        </w:rPr>
        <w:t>погрузчик</w:t>
      </w:r>
      <w:r w:rsidR="00E965B2" w:rsidRPr="004701C2">
        <w:rPr>
          <w:rFonts w:ascii="Times New Roman" w:hAnsi="Times New Roman" w:cs="Times New Roman"/>
          <w:sz w:val="28"/>
          <w:szCs w:val="28"/>
        </w:rPr>
        <w:t>а</w:t>
      </w:r>
      <w:r w:rsidRPr="004701C2">
        <w:rPr>
          <w:rFonts w:ascii="Times New Roman" w:hAnsi="Times New Roman" w:cs="Times New Roman"/>
          <w:sz w:val="28"/>
          <w:szCs w:val="28"/>
        </w:rPr>
        <w:t xml:space="preserve"> </w:t>
      </w:r>
      <w:r w:rsidRPr="004701C2">
        <w:rPr>
          <w:rFonts w:ascii="Times New Roman" w:hAnsi="Times New Roman" w:cs="Times New Roman"/>
          <w:sz w:val="28"/>
          <w:szCs w:val="28"/>
          <w:lang w:val="en-US"/>
        </w:rPr>
        <w:t>CASE</w:t>
      </w:r>
      <w:r w:rsidRPr="004701C2">
        <w:rPr>
          <w:rFonts w:ascii="Times New Roman" w:hAnsi="Times New Roman" w:cs="Times New Roman"/>
          <w:sz w:val="28"/>
          <w:szCs w:val="28"/>
        </w:rPr>
        <w:t xml:space="preserve"> </w:t>
      </w:r>
      <w:r w:rsidRPr="004701C2">
        <w:rPr>
          <w:rFonts w:ascii="Times New Roman" w:hAnsi="Times New Roman" w:cs="Times New Roman"/>
          <w:sz w:val="28"/>
          <w:szCs w:val="28"/>
          <w:lang w:val="en-US"/>
        </w:rPr>
        <w:t>SV</w:t>
      </w:r>
      <w:r w:rsidRPr="004701C2">
        <w:rPr>
          <w:rFonts w:ascii="Times New Roman" w:hAnsi="Times New Roman" w:cs="Times New Roman"/>
          <w:sz w:val="28"/>
          <w:szCs w:val="28"/>
        </w:rPr>
        <w:t>250</w:t>
      </w:r>
      <w:r w:rsidRPr="004701C2">
        <w:rPr>
          <w:rFonts w:ascii="Times New Roman" w:hAnsi="Times New Roman" w:cs="Times New Roman"/>
          <w:sz w:val="28"/>
          <w:szCs w:val="28"/>
          <w:lang w:val="en-US"/>
        </w:rPr>
        <w:t>B</w:t>
      </w:r>
      <w:r w:rsidR="00E965B2" w:rsidRPr="004701C2">
        <w:rPr>
          <w:rFonts w:ascii="Times New Roman" w:hAnsi="Times New Roman" w:cs="Times New Roman"/>
          <w:sz w:val="28"/>
          <w:szCs w:val="28"/>
        </w:rPr>
        <w:t>;</w:t>
      </w:r>
    </w:p>
    <w:p w:rsidR="00311B76" w:rsidRPr="004701C2" w:rsidRDefault="00311B76" w:rsidP="004701C2">
      <w:pPr>
        <w:spacing w:after="0" w:line="240" w:lineRule="auto"/>
        <w:ind w:firstLine="567"/>
        <w:jc w:val="both"/>
        <w:rPr>
          <w:rFonts w:ascii="Times New Roman" w:hAnsi="Times New Roman" w:cs="Times New Roman"/>
          <w:sz w:val="28"/>
          <w:szCs w:val="28"/>
        </w:rPr>
      </w:pPr>
      <w:proofErr w:type="spellStart"/>
      <w:r w:rsidRPr="004701C2">
        <w:rPr>
          <w:rFonts w:ascii="Times New Roman" w:hAnsi="Times New Roman" w:cs="Times New Roman"/>
          <w:sz w:val="28"/>
          <w:szCs w:val="28"/>
        </w:rPr>
        <w:t>Самозанятая</w:t>
      </w:r>
      <w:proofErr w:type="spellEnd"/>
      <w:r w:rsidRPr="004701C2">
        <w:rPr>
          <w:rFonts w:ascii="Times New Roman" w:hAnsi="Times New Roman" w:cs="Times New Roman"/>
          <w:sz w:val="28"/>
          <w:szCs w:val="28"/>
        </w:rPr>
        <w:t xml:space="preserve"> </w:t>
      </w:r>
      <w:proofErr w:type="spellStart"/>
      <w:r w:rsidRPr="004701C2">
        <w:rPr>
          <w:rFonts w:ascii="Times New Roman" w:hAnsi="Times New Roman" w:cs="Times New Roman"/>
          <w:sz w:val="28"/>
          <w:szCs w:val="28"/>
        </w:rPr>
        <w:t>Ошова</w:t>
      </w:r>
      <w:proofErr w:type="spellEnd"/>
      <w:r w:rsidRPr="004701C2">
        <w:rPr>
          <w:rFonts w:ascii="Times New Roman" w:hAnsi="Times New Roman" w:cs="Times New Roman"/>
          <w:sz w:val="28"/>
          <w:szCs w:val="28"/>
        </w:rPr>
        <w:t xml:space="preserve"> Н.А. - на косметологическ</w:t>
      </w:r>
      <w:r w:rsidR="000B51D4" w:rsidRPr="004701C2">
        <w:rPr>
          <w:rFonts w:ascii="Times New Roman" w:hAnsi="Times New Roman" w:cs="Times New Roman"/>
          <w:sz w:val="28"/>
          <w:szCs w:val="28"/>
        </w:rPr>
        <w:t>ое</w:t>
      </w:r>
      <w:r w:rsidRPr="004701C2">
        <w:rPr>
          <w:rFonts w:ascii="Times New Roman" w:hAnsi="Times New Roman" w:cs="Times New Roman"/>
          <w:sz w:val="28"/>
          <w:szCs w:val="28"/>
        </w:rPr>
        <w:t xml:space="preserve"> </w:t>
      </w:r>
      <w:r w:rsidR="000B51D4" w:rsidRPr="004701C2">
        <w:rPr>
          <w:rFonts w:ascii="Times New Roman" w:hAnsi="Times New Roman" w:cs="Times New Roman"/>
          <w:sz w:val="28"/>
          <w:szCs w:val="28"/>
        </w:rPr>
        <w:t>оборудование;</w:t>
      </w:r>
    </w:p>
    <w:p w:rsidR="00311B76" w:rsidRPr="004701C2" w:rsidRDefault="00311B76" w:rsidP="004701C2">
      <w:pPr>
        <w:spacing w:after="0" w:line="240" w:lineRule="auto"/>
        <w:ind w:firstLine="567"/>
        <w:jc w:val="both"/>
        <w:rPr>
          <w:rFonts w:ascii="Times New Roman" w:hAnsi="Times New Roman" w:cs="Times New Roman"/>
          <w:sz w:val="28"/>
          <w:szCs w:val="28"/>
        </w:rPr>
      </w:pPr>
      <w:proofErr w:type="spellStart"/>
      <w:r w:rsidRPr="004701C2">
        <w:rPr>
          <w:rFonts w:ascii="Times New Roman" w:hAnsi="Times New Roman" w:cs="Times New Roman"/>
          <w:sz w:val="28"/>
          <w:szCs w:val="28"/>
        </w:rPr>
        <w:t>Самозанятая</w:t>
      </w:r>
      <w:proofErr w:type="spellEnd"/>
      <w:r w:rsidRPr="004701C2">
        <w:rPr>
          <w:rFonts w:ascii="Times New Roman" w:hAnsi="Times New Roman" w:cs="Times New Roman"/>
          <w:sz w:val="28"/>
          <w:szCs w:val="28"/>
        </w:rPr>
        <w:t xml:space="preserve"> Левина Е. В. - на </w:t>
      </w:r>
      <w:r w:rsidR="000B51D4" w:rsidRPr="004701C2">
        <w:rPr>
          <w:rFonts w:ascii="Times New Roman" w:hAnsi="Times New Roman" w:cs="Times New Roman"/>
          <w:sz w:val="28"/>
          <w:szCs w:val="28"/>
        </w:rPr>
        <w:t>оснащение</w:t>
      </w:r>
      <w:r w:rsidRPr="004701C2">
        <w:rPr>
          <w:rFonts w:ascii="Times New Roman" w:hAnsi="Times New Roman" w:cs="Times New Roman"/>
          <w:sz w:val="28"/>
          <w:szCs w:val="28"/>
        </w:rPr>
        <w:t xml:space="preserve"> педикюрно</w:t>
      </w:r>
      <w:r w:rsidR="000B51D4" w:rsidRPr="004701C2">
        <w:rPr>
          <w:rFonts w:ascii="Times New Roman" w:hAnsi="Times New Roman" w:cs="Times New Roman"/>
          <w:sz w:val="28"/>
          <w:szCs w:val="28"/>
        </w:rPr>
        <w:t>го</w:t>
      </w:r>
      <w:r w:rsidRPr="004701C2">
        <w:rPr>
          <w:rFonts w:ascii="Times New Roman" w:hAnsi="Times New Roman" w:cs="Times New Roman"/>
          <w:sz w:val="28"/>
          <w:szCs w:val="28"/>
        </w:rPr>
        <w:t xml:space="preserve"> </w:t>
      </w:r>
      <w:r w:rsidR="000B51D4" w:rsidRPr="004701C2">
        <w:rPr>
          <w:rFonts w:ascii="Times New Roman" w:hAnsi="Times New Roman" w:cs="Times New Roman"/>
          <w:sz w:val="28"/>
          <w:szCs w:val="28"/>
        </w:rPr>
        <w:t>рабочего места;</w:t>
      </w:r>
    </w:p>
    <w:p w:rsidR="00311B76" w:rsidRPr="004701C2" w:rsidRDefault="00311B76" w:rsidP="004701C2">
      <w:pPr>
        <w:spacing w:after="0" w:line="240" w:lineRule="auto"/>
        <w:ind w:firstLine="567"/>
        <w:jc w:val="both"/>
        <w:rPr>
          <w:rFonts w:ascii="Times New Roman" w:hAnsi="Times New Roman" w:cs="Times New Roman"/>
          <w:sz w:val="28"/>
          <w:szCs w:val="28"/>
        </w:rPr>
      </w:pPr>
      <w:r w:rsidRPr="004701C2">
        <w:rPr>
          <w:rFonts w:ascii="Times New Roman" w:hAnsi="Times New Roman" w:cs="Times New Roman"/>
          <w:sz w:val="28"/>
          <w:szCs w:val="28"/>
        </w:rPr>
        <w:t xml:space="preserve">ООО «Медицинский центр» - на мобильную аспирационную станцию </w:t>
      </w:r>
      <w:proofErr w:type="spellStart"/>
      <w:r w:rsidRPr="004701C2">
        <w:rPr>
          <w:rFonts w:ascii="Times New Roman" w:hAnsi="Times New Roman" w:cs="Times New Roman"/>
          <w:sz w:val="28"/>
          <w:szCs w:val="28"/>
          <w:lang w:val="en-US"/>
        </w:rPr>
        <w:t>UniJet</w:t>
      </w:r>
      <w:proofErr w:type="spellEnd"/>
      <w:r w:rsidR="000B51D4" w:rsidRPr="004701C2">
        <w:rPr>
          <w:rFonts w:ascii="Times New Roman" w:hAnsi="Times New Roman" w:cs="Times New Roman"/>
          <w:sz w:val="28"/>
          <w:szCs w:val="28"/>
        </w:rPr>
        <w:t xml:space="preserve"> 75,</w:t>
      </w:r>
      <w:r w:rsidRPr="004701C2">
        <w:rPr>
          <w:rFonts w:ascii="Times New Roman" w:hAnsi="Times New Roman" w:cs="Times New Roman"/>
          <w:sz w:val="28"/>
          <w:szCs w:val="28"/>
        </w:rPr>
        <w:t xml:space="preserve"> рентген аппарат </w:t>
      </w:r>
      <w:proofErr w:type="spellStart"/>
      <w:r w:rsidRPr="004701C2">
        <w:rPr>
          <w:rFonts w:ascii="Times New Roman" w:hAnsi="Times New Roman" w:cs="Times New Roman"/>
          <w:sz w:val="28"/>
          <w:szCs w:val="28"/>
          <w:lang w:val="en-US"/>
        </w:rPr>
        <w:t>EzRay</w:t>
      </w:r>
      <w:proofErr w:type="spellEnd"/>
      <w:r w:rsidRPr="004701C2">
        <w:rPr>
          <w:rFonts w:ascii="Times New Roman" w:hAnsi="Times New Roman" w:cs="Times New Roman"/>
          <w:sz w:val="28"/>
          <w:szCs w:val="28"/>
        </w:rPr>
        <w:t xml:space="preserve"> </w:t>
      </w:r>
      <w:r w:rsidRPr="004701C2">
        <w:rPr>
          <w:rFonts w:ascii="Times New Roman" w:hAnsi="Times New Roman" w:cs="Times New Roman"/>
          <w:sz w:val="28"/>
          <w:szCs w:val="28"/>
          <w:lang w:val="en-US"/>
        </w:rPr>
        <w:t>Air</w:t>
      </w:r>
      <w:r w:rsidRPr="004701C2">
        <w:rPr>
          <w:rFonts w:ascii="Times New Roman" w:hAnsi="Times New Roman" w:cs="Times New Roman"/>
          <w:sz w:val="28"/>
          <w:szCs w:val="28"/>
        </w:rPr>
        <w:t xml:space="preserve"> </w:t>
      </w:r>
      <w:r w:rsidRPr="004701C2">
        <w:rPr>
          <w:rFonts w:ascii="Times New Roman" w:hAnsi="Times New Roman" w:cs="Times New Roman"/>
          <w:sz w:val="28"/>
          <w:szCs w:val="28"/>
          <w:lang w:val="en-US"/>
        </w:rPr>
        <w:t>Portable</w:t>
      </w:r>
      <w:r w:rsidR="000B51D4" w:rsidRPr="004701C2">
        <w:rPr>
          <w:rFonts w:ascii="Times New Roman" w:hAnsi="Times New Roman" w:cs="Times New Roman"/>
          <w:sz w:val="28"/>
          <w:szCs w:val="28"/>
        </w:rPr>
        <w:t>,</w:t>
      </w:r>
      <w:r w:rsidRPr="004701C2">
        <w:rPr>
          <w:rFonts w:ascii="Times New Roman" w:hAnsi="Times New Roman" w:cs="Times New Roman"/>
          <w:sz w:val="28"/>
          <w:szCs w:val="28"/>
        </w:rPr>
        <w:t xml:space="preserve"> стоматологическую установку </w:t>
      </w:r>
      <w:r w:rsidRPr="004701C2">
        <w:rPr>
          <w:rFonts w:ascii="Times New Roman" w:hAnsi="Times New Roman" w:cs="Times New Roman"/>
          <w:sz w:val="28"/>
          <w:szCs w:val="28"/>
          <w:lang w:val="en-US"/>
        </w:rPr>
        <w:t>AJ</w:t>
      </w:r>
      <w:r w:rsidRPr="004701C2">
        <w:rPr>
          <w:rFonts w:ascii="Times New Roman" w:hAnsi="Times New Roman" w:cs="Times New Roman"/>
          <w:sz w:val="28"/>
          <w:szCs w:val="28"/>
        </w:rPr>
        <w:t>11.</w:t>
      </w:r>
    </w:p>
    <w:p w:rsidR="00311B76" w:rsidRPr="004701C2" w:rsidRDefault="00311B76" w:rsidP="004701C2">
      <w:pPr>
        <w:spacing w:after="0" w:line="240" w:lineRule="auto"/>
        <w:ind w:firstLine="709"/>
        <w:jc w:val="both"/>
        <w:rPr>
          <w:rFonts w:ascii="Times New Roman" w:hAnsi="Times New Roman" w:cs="Times New Roman"/>
          <w:sz w:val="28"/>
          <w:szCs w:val="28"/>
        </w:rPr>
      </w:pPr>
      <w:r w:rsidRPr="004701C2">
        <w:rPr>
          <w:rFonts w:ascii="Times New Roman" w:eastAsia="Times New Roman" w:hAnsi="Times New Roman" w:cs="Times New Roman"/>
          <w:bCs/>
          <w:sz w:val="28"/>
          <w:szCs w:val="28"/>
          <w:lang w:eastAsia="ru-RU"/>
        </w:rPr>
        <w:t xml:space="preserve">В результате реализации мероприятия </w:t>
      </w:r>
      <w:r w:rsidRPr="004701C2">
        <w:rPr>
          <w:rFonts w:ascii="Times New Roman" w:eastAsia="Times New Roman" w:hAnsi="Times New Roman" w:cs="Times New Roman"/>
          <w:sz w:val="28"/>
          <w:szCs w:val="28"/>
          <w:lang w:eastAsia="ru-RU"/>
        </w:rPr>
        <w:t>«</w:t>
      </w:r>
      <w:proofErr w:type="spellStart"/>
      <w:r w:rsidRPr="004701C2">
        <w:rPr>
          <w:rFonts w:ascii="Times New Roman" w:eastAsia="Times New Roman" w:hAnsi="Times New Roman" w:cs="Times New Roman"/>
          <w:sz w:val="28"/>
          <w:szCs w:val="28"/>
          <w:lang w:eastAsia="ru-RU"/>
        </w:rPr>
        <w:t>Грантовая</w:t>
      </w:r>
      <w:proofErr w:type="spellEnd"/>
      <w:r w:rsidRPr="004701C2">
        <w:rPr>
          <w:rFonts w:ascii="Times New Roman" w:eastAsia="Times New Roman" w:hAnsi="Times New Roman" w:cs="Times New Roman"/>
          <w:sz w:val="28"/>
          <w:szCs w:val="28"/>
          <w:lang w:eastAsia="ru-RU"/>
        </w:rPr>
        <w:t xml:space="preserve"> поддержка субъектам малого и среднего предпринимательства на начало ведения предпринимательской деятельности» </w:t>
      </w:r>
      <w:r w:rsidRPr="004701C2">
        <w:rPr>
          <w:rFonts w:ascii="Times New Roman" w:hAnsi="Times New Roman" w:cs="Times New Roman"/>
          <w:sz w:val="28"/>
          <w:szCs w:val="28"/>
        </w:rPr>
        <w:t xml:space="preserve">поддержано 3 субъекта малого предпринимательства на </w:t>
      </w:r>
      <w:r w:rsidR="000B51D4" w:rsidRPr="004701C2">
        <w:rPr>
          <w:rFonts w:ascii="Times New Roman" w:hAnsi="Times New Roman" w:cs="Times New Roman"/>
          <w:sz w:val="28"/>
          <w:szCs w:val="28"/>
        </w:rPr>
        <w:t xml:space="preserve">общую </w:t>
      </w:r>
      <w:r w:rsidRPr="004701C2">
        <w:rPr>
          <w:rFonts w:ascii="Times New Roman" w:hAnsi="Times New Roman" w:cs="Times New Roman"/>
          <w:sz w:val="28"/>
          <w:szCs w:val="28"/>
        </w:rPr>
        <w:t>сумму 788,4 тыс. рублей:</w:t>
      </w:r>
    </w:p>
    <w:p w:rsidR="00311B76" w:rsidRPr="004701C2" w:rsidRDefault="00311B76" w:rsidP="004701C2">
      <w:pPr>
        <w:spacing w:after="0" w:line="240" w:lineRule="auto"/>
        <w:ind w:firstLine="567"/>
        <w:jc w:val="both"/>
        <w:rPr>
          <w:rFonts w:ascii="Times New Roman" w:hAnsi="Times New Roman" w:cs="Times New Roman"/>
          <w:color w:val="000000"/>
          <w:sz w:val="28"/>
          <w:szCs w:val="28"/>
        </w:rPr>
      </w:pPr>
      <w:r w:rsidRPr="004701C2">
        <w:rPr>
          <w:rFonts w:ascii="Times New Roman" w:hAnsi="Times New Roman" w:cs="Times New Roman"/>
          <w:sz w:val="28"/>
          <w:szCs w:val="28"/>
        </w:rPr>
        <w:t xml:space="preserve">ИП Михеев И.А. в рамках субсидии получил грант </w:t>
      </w:r>
      <w:r w:rsidR="00BE7532" w:rsidRPr="004701C2">
        <w:rPr>
          <w:rFonts w:ascii="Times New Roman" w:hAnsi="Times New Roman" w:cs="Times New Roman"/>
          <w:sz w:val="28"/>
          <w:szCs w:val="28"/>
        </w:rPr>
        <w:t>на приобретение компьютерного оборудования и оснащение предприятия общепита;</w:t>
      </w:r>
    </w:p>
    <w:p w:rsidR="00311B76" w:rsidRPr="004701C2" w:rsidRDefault="00311B76" w:rsidP="004701C2">
      <w:pPr>
        <w:spacing w:after="0" w:line="240" w:lineRule="auto"/>
        <w:ind w:firstLine="567"/>
        <w:jc w:val="both"/>
        <w:rPr>
          <w:rFonts w:ascii="Times New Roman" w:hAnsi="Times New Roman" w:cs="Times New Roman"/>
          <w:sz w:val="28"/>
          <w:szCs w:val="28"/>
        </w:rPr>
      </w:pPr>
      <w:r w:rsidRPr="004701C2">
        <w:rPr>
          <w:rFonts w:ascii="Times New Roman" w:hAnsi="Times New Roman" w:cs="Times New Roman"/>
          <w:sz w:val="28"/>
          <w:szCs w:val="28"/>
        </w:rPr>
        <w:t xml:space="preserve">ООО «МАТРЁШКА» - на </w:t>
      </w:r>
      <w:r w:rsidR="00BE7532" w:rsidRPr="004701C2">
        <w:rPr>
          <w:rFonts w:ascii="Times New Roman" w:hAnsi="Times New Roman" w:cs="Times New Roman"/>
          <w:sz w:val="28"/>
          <w:szCs w:val="28"/>
        </w:rPr>
        <w:t xml:space="preserve">приобретение </w:t>
      </w:r>
      <w:r w:rsidRPr="004701C2">
        <w:rPr>
          <w:rFonts w:ascii="Times New Roman" w:hAnsi="Times New Roman" w:cs="Times New Roman"/>
          <w:sz w:val="28"/>
          <w:szCs w:val="28"/>
        </w:rPr>
        <w:t>а</w:t>
      </w:r>
      <w:r w:rsidRPr="004701C2">
        <w:rPr>
          <w:rFonts w:ascii="Times New Roman" w:hAnsi="Times New Roman" w:cs="Times New Roman"/>
          <w:color w:val="000000"/>
          <w:sz w:val="28"/>
          <w:szCs w:val="28"/>
        </w:rPr>
        <w:t>ппарат</w:t>
      </w:r>
      <w:r w:rsidR="00BE7532" w:rsidRPr="004701C2">
        <w:rPr>
          <w:rFonts w:ascii="Times New Roman" w:hAnsi="Times New Roman" w:cs="Times New Roman"/>
          <w:color w:val="000000"/>
          <w:sz w:val="28"/>
          <w:szCs w:val="28"/>
        </w:rPr>
        <w:t>а</w:t>
      </w:r>
      <w:r w:rsidRPr="004701C2">
        <w:rPr>
          <w:rFonts w:ascii="Times New Roman" w:hAnsi="Times New Roman" w:cs="Times New Roman"/>
          <w:color w:val="000000"/>
          <w:sz w:val="28"/>
          <w:szCs w:val="28"/>
        </w:rPr>
        <w:t xml:space="preserve"> для производства пельменей СД-150</w:t>
      </w:r>
      <w:r w:rsidR="00BE7532" w:rsidRPr="004701C2">
        <w:rPr>
          <w:rFonts w:ascii="Times New Roman" w:hAnsi="Times New Roman" w:cs="Times New Roman"/>
          <w:sz w:val="28"/>
          <w:szCs w:val="28"/>
        </w:rPr>
        <w:t>;</w:t>
      </w:r>
    </w:p>
    <w:p w:rsidR="00311B76" w:rsidRPr="004701C2" w:rsidRDefault="00311B76" w:rsidP="004701C2">
      <w:pPr>
        <w:spacing w:after="0" w:line="240" w:lineRule="auto"/>
        <w:ind w:firstLine="567"/>
        <w:jc w:val="both"/>
        <w:rPr>
          <w:rFonts w:ascii="Times New Roman" w:hAnsi="Times New Roman" w:cs="Times New Roman"/>
          <w:sz w:val="28"/>
          <w:szCs w:val="28"/>
        </w:rPr>
      </w:pPr>
      <w:r w:rsidRPr="004701C2">
        <w:rPr>
          <w:rFonts w:ascii="Times New Roman" w:hAnsi="Times New Roman" w:cs="Times New Roman"/>
          <w:sz w:val="28"/>
          <w:szCs w:val="28"/>
        </w:rPr>
        <w:t xml:space="preserve">ИП </w:t>
      </w:r>
      <w:proofErr w:type="spellStart"/>
      <w:r w:rsidRPr="004701C2">
        <w:rPr>
          <w:rFonts w:ascii="Times New Roman" w:hAnsi="Times New Roman" w:cs="Times New Roman"/>
          <w:sz w:val="28"/>
          <w:szCs w:val="28"/>
        </w:rPr>
        <w:t>Шлипов</w:t>
      </w:r>
      <w:proofErr w:type="spellEnd"/>
      <w:r w:rsidRPr="004701C2">
        <w:rPr>
          <w:rFonts w:ascii="Times New Roman" w:hAnsi="Times New Roman" w:cs="Times New Roman"/>
          <w:sz w:val="28"/>
          <w:szCs w:val="28"/>
        </w:rPr>
        <w:t xml:space="preserve"> Д. Ю. - на </w:t>
      </w:r>
      <w:r w:rsidR="00BE7532" w:rsidRPr="004701C2">
        <w:rPr>
          <w:rFonts w:ascii="Times New Roman" w:hAnsi="Times New Roman" w:cs="Times New Roman"/>
          <w:sz w:val="28"/>
          <w:szCs w:val="28"/>
        </w:rPr>
        <w:t>приобретение компьютерного оборудования</w:t>
      </w:r>
      <w:r w:rsidRPr="004701C2">
        <w:rPr>
          <w:rFonts w:ascii="Times New Roman" w:hAnsi="Times New Roman" w:cs="Times New Roman"/>
          <w:sz w:val="28"/>
          <w:szCs w:val="28"/>
        </w:rPr>
        <w:t>.</w:t>
      </w:r>
    </w:p>
    <w:p w:rsidR="00311B76" w:rsidRPr="004701C2" w:rsidRDefault="00311B76" w:rsidP="004701C2">
      <w:pPr>
        <w:pBdr>
          <w:bottom w:val="single" w:sz="6" w:space="31" w:color="FFFFFF"/>
        </w:pBdr>
        <w:spacing w:after="0" w:line="240" w:lineRule="auto"/>
        <w:ind w:firstLine="709"/>
        <w:contextualSpacing/>
        <w:jc w:val="both"/>
        <w:rPr>
          <w:rFonts w:ascii="Times New Roman" w:eastAsia="Times New Roman" w:hAnsi="Times New Roman" w:cs="Times New Roman"/>
          <w:b/>
          <w:snapToGrid w:val="0"/>
          <w:sz w:val="28"/>
          <w:szCs w:val="28"/>
          <w:lang w:eastAsia="ru-RU"/>
        </w:rPr>
      </w:pPr>
    </w:p>
    <w:p w:rsidR="001C3D91" w:rsidRPr="004701C2" w:rsidRDefault="00311B76" w:rsidP="004701C2">
      <w:pPr>
        <w:pBdr>
          <w:bottom w:val="single" w:sz="6" w:space="31" w:color="FFFFFF"/>
        </w:pBdr>
        <w:spacing w:after="0" w:line="240" w:lineRule="auto"/>
        <w:ind w:firstLine="709"/>
        <w:contextualSpacing/>
        <w:jc w:val="both"/>
        <w:rPr>
          <w:rFonts w:ascii="Times New Roman" w:eastAsia="Times New Roman" w:hAnsi="Times New Roman" w:cs="Times New Roman"/>
          <w:snapToGrid w:val="0"/>
          <w:sz w:val="28"/>
          <w:szCs w:val="28"/>
          <w:u w:val="single"/>
          <w:lang w:eastAsia="ru-RU"/>
        </w:rPr>
      </w:pPr>
      <w:r w:rsidRPr="004701C2">
        <w:rPr>
          <w:rFonts w:ascii="Times New Roman" w:eastAsia="Times New Roman" w:hAnsi="Times New Roman" w:cs="Times New Roman"/>
          <w:snapToGrid w:val="0"/>
          <w:sz w:val="28"/>
          <w:szCs w:val="28"/>
          <w:u w:val="single"/>
          <w:lang w:eastAsia="ru-RU"/>
        </w:rPr>
        <w:t>Мониторинг цен</w:t>
      </w:r>
    </w:p>
    <w:p w:rsidR="00311B76" w:rsidRPr="004701C2" w:rsidRDefault="00311B76" w:rsidP="004701C2">
      <w:pPr>
        <w:pBdr>
          <w:bottom w:val="single" w:sz="6" w:space="31" w:color="FFFFFF"/>
        </w:pBdr>
        <w:spacing w:after="0" w:line="240" w:lineRule="auto"/>
        <w:ind w:firstLine="709"/>
        <w:contextualSpacing/>
        <w:jc w:val="both"/>
        <w:rPr>
          <w:rFonts w:ascii="Times New Roman" w:eastAsia="Times New Roman" w:hAnsi="Times New Roman" w:cs="Times New Roman"/>
          <w:kern w:val="24"/>
          <w:sz w:val="28"/>
          <w:szCs w:val="28"/>
          <w:lang w:eastAsia="ru-RU"/>
        </w:rPr>
      </w:pPr>
      <w:r w:rsidRPr="004701C2">
        <w:rPr>
          <w:rFonts w:ascii="Times New Roman" w:eastAsia="Times New Roman" w:hAnsi="Times New Roman" w:cs="Times New Roman"/>
          <w:kern w:val="24"/>
          <w:sz w:val="28"/>
          <w:szCs w:val="28"/>
          <w:lang w:eastAsia="ru-RU"/>
        </w:rPr>
        <w:t xml:space="preserve">С целью обеспечения устойчивости экономики города в 2022 году администрацией города Дивногорска ежемесячно осуществлялись выездные рейды в организации розничной торговли с целью мониторинга цен на основные потребительские товары. </w:t>
      </w:r>
    </w:p>
    <w:p w:rsidR="0017251A" w:rsidRPr="004701C2" w:rsidRDefault="00311B76" w:rsidP="004701C2">
      <w:pPr>
        <w:pBdr>
          <w:bottom w:val="single" w:sz="6" w:space="31" w:color="FFFFFF"/>
        </w:pBd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Перечень товаров, по которым  осуществлялся мониторинг цен, содержал 31 позицию, в том числе 15 продовольственных товаров, 8 непродовольственных товаров, 3 вида топлива (95-й бензин, дизельное топливо, уголь), а также  5 наименований лекарственных препаратов. В мониторинге по каждой позиции было обследовано по 7 магазинов, 7 аптек, 5 автомобильно заправочных станций (АЗС). </w:t>
      </w:r>
    </w:p>
    <w:p w:rsidR="0017251A" w:rsidRPr="004701C2" w:rsidRDefault="0017251A" w:rsidP="004701C2">
      <w:pPr>
        <w:pBdr>
          <w:bottom w:val="single" w:sz="6" w:space="31" w:color="FFFFFF"/>
        </w:pBdr>
        <w:spacing w:after="0" w:line="240" w:lineRule="auto"/>
        <w:ind w:firstLine="709"/>
        <w:contextualSpacing/>
        <w:jc w:val="both"/>
        <w:rPr>
          <w:rFonts w:ascii="Times New Roman" w:eastAsia="Times New Roman" w:hAnsi="Times New Roman" w:cs="Times New Roman"/>
          <w:sz w:val="28"/>
          <w:szCs w:val="28"/>
          <w:lang w:eastAsia="ru-RU"/>
        </w:rPr>
      </w:pPr>
    </w:p>
    <w:p w:rsidR="00556E54" w:rsidRPr="004701C2" w:rsidRDefault="00104AC8" w:rsidP="004701C2">
      <w:pPr>
        <w:pBdr>
          <w:bottom w:val="single" w:sz="6" w:space="31" w:color="FFFFFF"/>
        </w:pBdr>
        <w:spacing w:after="0" w:line="240" w:lineRule="auto"/>
        <w:contextualSpacing/>
        <w:jc w:val="both"/>
        <w:rPr>
          <w:rFonts w:ascii="Times New Roman" w:hAnsi="Times New Roman" w:cs="Times New Roman"/>
          <w:b/>
          <w:sz w:val="28"/>
          <w:szCs w:val="28"/>
          <w:u w:val="single"/>
        </w:rPr>
      </w:pPr>
      <w:r w:rsidRPr="00D40A56">
        <w:rPr>
          <w:rFonts w:ascii="Times New Roman" w:hAnsi="Times New Roman" w:cs="Times New Roman"/>
          <w:b/>
          <w:sz w:val="28"/>
          <w:szCs w:val="28"/>
          <w:highlight w:val="lightGray"/>
          <w:u w:val="single"/>
        </w:rPr>
        <w:t>Общий отдел</w:t>
      </w:r>
      <w:r w:rsidR="00556E54" w:rsidRPr="004701C2">
        <w:rPr>
          <w:rFonts w:ascii="Times New Roman" w:hAnsi="Times New Roman" w:cs="Times New Roman"/>
          <w:b/>
          <w:sz w:val="28"/>
          <w:szCs w:val="28"/>
          <w:u w:val="single"/>
        </w:rPr>
        <w:t xml:space="preserve"> </w:t>
      </w:r>
    </w:p>
    <w:p w:rsidR="00556E54"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Всего общим отделом в 2022 году зарегистрировано 11 968 входящих документов. </w:t>
      </w:r>
      <w:proofErr w:type="gramStart"/>
      <w:r w:rsidRPr="004701C2">
        <w:rPr>
          <w:rFonts w:ascii="Times New Roman" w:hAnsi="Times New Roman" w:cs="Times New Roman"/>
          <w:sz w:val="28"/>
          <w:szCs w:val="28"/>
        </w:rPr>
        <w:t xml:space="preserve">Из них 494 обращений граждан </w:t>
      </w:r>
      <w:r w:rsidR="00187D5B" w:rsidRPr="004701C2">
        <w:rPr>
          <w:rFonts w:ascii="Times New Roman" w:hAnsi="Times New Roman" w:cs="Times New Roman"/>
          <w:sz w:val="28"/>
          <w:szCs w:val="28"/>
        </w:rPr>
        <w:t>по Федеральному закону от 02.05.2006 № 59-ФЗ «О порядке рассмотрения обращений граждан Российской Федерации»</w:t>
      </w:r>
      <w:r w:rsidRPr="004701C2">
        <w:rPr>
          <w:rFonts w:ascii="Times New Roman" w:hAnsi="Times New Roman" w:cs="Times New Roman"/>
          <w:sz w:val="28"/>
          <w:szCs w:val="28"/>
        </w:rPr>
        <w:t xml:space="preserve">, 1 973 </w:t>
      </w:r>
      <w:r w:rsidR="000A47A0" w:rsidRPr="004701C2">
        <w:rPr>
          <w:rFonts w:ascii="Times New Roman" w:hAnsi="Times New Roman" w:cs="Times New Roman"/>
          <w:sz w:val="28"/>
          <w:szCs w:val="28"/>
        </w:rPr>
        <w:t xml:space="preserve">- </w:t>
      </w:r>
      <w:r w:rsidRPr="004701C2">
        <w:rPr>
          <w:rFonts w:ascii="Times New Roman" w:hAnsi="Times New Roman" w:cs="Times New Roman"/>
          <w:sz w:val="28"/>
          <w:szCs w:val="28"/>
        </w:rPr>
        <w:t xml:space="preserve">по </w:t>
      </w:r>
      <w:r w:rsidR="000A47A0" w:rsidRPr="004701C2">
        <w:rPr>
          <w:rFonts w:ascii="Times New Roman" w:hAnsi="Times New Roman" w:cs="Times New Roman"/>
          <w:sz w:val="28"/>
          <w:szCs w:val="28"/>
        </w:rPr>
        <w:t xml:space="preserve">Федеральному закону от 27.07.2010 № 210-ФЗ «Об организации предоставления государственных и </w:t>
      </w:r>
      <w:r w:rsidR="000A47A0" w:rsidRPr="004701C2">
        <w:rPr>
          <w:rFonts w:ascii="Times New Roman" w:hAnsi="Times New Roman" w:cs="Times New Roman"/>
          <w:sz w:val="28"/>
          <w:szCs w:val="28"/>
        </w:rPr>
        <w:lastRenderedPageBreak/>
        <w:t>муниципальных услуг»</w:t>
      </w:r>
      <w:r w:rsidRPr="004701C2">
        <w:rPr>
          <w:rFonts w:ascii="Times New Roman" w:hAnsi="Times New Roman" w:cs="Times New Roman"/>
          <w:sz w:val="28"/>
          <w:szCs w:val="28"/>
        </w:rPr>
        <w:t xml:space="preserve">. 467 документов поступило из прокуратуры города Дивногорска, 32 из Администрации Президента и 246 из Администрации Губернатора Красноярского края. </w:t>
      </w:r>
      <w:proofErr w:type="gramEnd"/>
    </w:p>
    <w:p w:rsidR="00556E54"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Обеспечено соответствующее оформление и своевременн</w:t>
      </w:r>
      <w:r w:rsidR="000A47A0" w:rsidRPr="004701C2">
        <w:rPr>
          <w:rFonts w:ascii="Times New Roman" w:hAnsi="Times New Roman" w:cs="Times New Roman"/>
          <w:sz w:val="28"/>
          <w:szCs w:val="28"/>
        </w:rPr>
        <w:t>ая регистрация 231 постановления</w:t>
      </w:r>
      <w:r w:rsidRPr="004701C2">
        <w:rPr>
          <w:rFonts w:ascii="Times New Roman" w:hAnsi="Times New Roman" w:cs="Times New Roman"/>
          <w:sz w:val="28"/>
          <w:szCs w:val="28"/>
        </w:rPr>
        <w:t xml:space="preserve"> и 2 390 распоряжений Главы города.    Организован прием граждан по личным вопросам, в том числе в телефонном режиме. </w:t>
      </w:r>
    </w:p>
    <w:p w:rsidR="00556E54"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В целях оказания методической помощи постоянно проводятся консультации для сотрудников структурных подразделений администрации города по вопросам делопроизводства. </w:t>
      </w:r>
    </w:p>
    <w:p w:rsidR="000A47A0"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За 2022 год </w:t>
      </w:r>
      <w:proofErr w:type="gramStart"/>
      <w:r w:rsidRPr="004701C2">
        <w:rPr>
          <w:rFonts w:ascii="Times New Roman" w:hAnsi="Times New Roman" w:cs="Times New Roman"/>
          <w:sz w:val="28"/>
          <w:szCs w:val="28"/>
        </w:rPr>
        <w:t>внедрены и успешно функционируют</w:t>
      </w:r>
      <w:proofErr w:type="gramEnd"/>
      <w:r w:rsidRPr="004701C2">
        <w:rPr>
          <w:rFonts w:ascii="Times New Roman" w:hAnsi="Times New Roman" w:cs="Times New Roman"/>
          <w:sz w:val="28"/>
          <w:szCs w:val="28"/>
        </w:rPr>
        <w:t xml:space="preserve"> краевые системы, такие как: </w:t>
      </w:r>
    </w:p>
    <w:p w:rsidR="000A47A0"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система межведомственного электронного взаимодействия Енисей–ГУ;</w:t>
      </w:r>
    </w:p>
    <w:p w:rsidR="000A47A0"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система электронного документооборота Енисей-СЭД;</w:t>
      </w:r>
    </w:p>
    <w:p w:rsidR="000A47A0"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государственная информационная система обеспечения градостроительной деятельности ГИСОГД;</w:t>
      </w:r>
    </w:p>
    <w:p w:rsidR="000A47A0"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государственная муниципальная информационная система ГМИС;</w:t>
      </w:r>
    </w:p>
    <w:p w:rsidR="000A47A0"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портал государственных сервисов ПГС, с помощью которых в администрации города Дивногорска успешно решаются задачи по цифровой трансформации и, в частности, переходу на оказание социально – значимых  муниципальных услуг в электронной форме в формате 24/7.</w:t>
      </w:r>
    </w:p>
    <w:p w:rsidR="000A47A0"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Администрация города Дивногорска, в лице общего отдела, успешно отрабатывает сообщения, поступившие на Платформу обратной связи.</w:t>
      </w:r>
    </w:p>
    <w:p w:rsidR="000A47A0" w:rsidRPr="004701C2" w:rsidRDefault="00556E54" w:rsidP="004701C2">
      <w:pPr>
        <w:pBdr>
          <w:bottom w:val="single" w:sz="6" w:space="31" w:color="FFFFFF"/>
        </w:pBd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По информации министерства цифрового развития Красноярского края город Дивногорск занимает первое место по краю по удовлетворенности ответами на сообщения, поступающими на Платформу обратной связи.</w:t>
      </w:r>
    </w:p>
    <w:p w:rsidR="00556E54" w:rsidRPr="004701C2" w:rsidRDefault="00556E54" w:rsidP="004701C2">
      <w:pPr>
        <w:pBdr>
          <w:bottom w:val="single" w:sz="6" w:space="31" w:color="FFFFFF"/>
        </w:pBd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hAnsi="Times New Roman" w:cs="Times New Roman"/>
          <w:sz w:val="28"/>
          <w:szCs w:val="28"/>
        </w:rPr>
        <w:t xml:space="preserve">Организована системная работа по улучшению исполнительской дисциплины, переплету документов, подлежащих сдаче в архив, подготовке наградных документов к профессиональным праздникам и юбилейным датам, а также подготовке договоров и их сопровождение по вопросам </w:t>
      </w:r>
      <w:proofErr w:type="gramStart"/>
      <w:r w:rsidRPr="004701C2">
        <w:rPr>
          <w:rFonts w:ascii="Times New Roman" w:hAnsi="Times New Roman" w:cs="Times New Roman"/>
          <w:sz w:val="28"/>
          <w:szCs w:val="28"/>
        </w:rPr>
        <w:t>хозяйственного</w:t>
      </w:r>
      <w:proofErr w:type="gramEnd"/>
      <w:r w:rsidRPr="004701C2">
        <w:rPr>
          <w:rFonts w:ascii="Times New Roman" w:hAnsi="Times New Roman" w:cs="Times New Roman"/>
          <w:sz w:val="28"/>
          <w:szCs w:val="28"/>
        </w:rPr>
        <w:t xml:space="preserve"> обеспечения администрации города.</w:t>
      </w:r>
      <w:r w:rsidRPr="004701C2">
        <w:rPr>
          <w:rFonts w:ascii="Times New Roman" w:eastAsia="Times New Roman" w:hAnsi="Times New Roman" w:cs="Times New Roman"/>
          <w:sz w:val="28"/>
          <w:szCs w:val="28"/>
          <w:lang w:eastAsia="ru-RU"/>
        </w:rPr>
        <w:t xml:space="preserve"> </w:t>
      </w:r>
    </w:p>
    <w:p w:rsidR="00104AC8" w:rsidRPr="004701C2" w:rsidRDefault="000C4F9F" w:rsidP="004701C2">
      <w:pPr>
        <w:tabs>
          <w:tab w:val="left" w:pos="-426"/>
          <w:tab w:val="left" w:pos="142"/>
        </w:tabs>
        <w:spacing w:after="0" w:line="240" w:lineRule="auto"/>
        <w:jc w:val="both"/>
        <w:rPr>
          <w:rFonts w:ascii="Times New Roman" w:hAnsi="Times New Roman" w:cs="Times New Roman"/>
          <w:b/>
          <w:sz w:val="28"/>
          <w:szCs w:val="28"/>
          <w:u w:val="single"/>
        </w:rPr>
      </w:pPr>
      <w:r w:rsidRPr="004701C2">
        <w:rPr>
          <w:rFonts w:ascii="Times New Roman" w:hAnsi="Times New Roman" w:cs="Times New Roman"/>
          <w:b/>
          <w:sz w:val="28"/>
          <w:szCs w:val="28"/>
          <w:highlight w:val="green"/>
          <w:u w:val="single"/>
        </w:rPr>
        <w:t>Архив</w:t>
      </w:r>
    </w:p>
    <w:p w:rsidR="000A47A0" w:rsidRPr="004701C2" w:rsidRDefault="000A47A0" w:rsidP="004701C2">
      <w:pPr>
        <w:tabs>
          <w:tab w:val="left" w:pos="-426"/>
          <w:tab w:val="left" w:pos="142"/>
        </w:tabs>
        <w:spacing w:after="0" w:line="240" w:lineRule="auto"/>
        <w:jc w:val="both"/>
        <w:rPr>
          <w:rFonts w:ascii="Times New Roman" w:hAnsi="Times New Roman" w:cs="Times New Roman"/>
          <w:sz w:val="28"/>
          <w:szCs w:val="28"/>
        </w:rPr>
      </w:pPr>
      <w:r w:rsidRPr="004701C2">
        <w:rPr>
          <w:rFonts w:ascii="Times New Roman" w:hAnsi="Times New Roman" w:cs="Times New Roman"/>
          <w:sz w:val="28"/>
          <w:szCs w:val="28"/>
        </w:rPr>
        <w:t>В 2022 году:</w:t>
      </w:r>
    </w:p>
    <w:p w:rsidR="009D30C4" w:rsidRPr="004701C2" w:rsidRDefault="009D30C4" w:rsidP="004701C2">
      <w:pPr>
        <w:tabs>
          <w:tab w:val="left" w:pos="709"/>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1. Проведена паспортизация ведомственных архивов – источников комплектования архива по состоянию на 01.12.2022 года.</w:t>
      </w:r>
    </w:p>
    <w:p w:rsidR="009D30C4" w:rsidRPr="004701C2" w:rsidRDefault="009D30C4" w:rsidP="004701C2">
      <w:pPr>
        <w:shd w:val="clear" w:color="auto" w:fill="FFFFFF"/>
        <w:tabs>
          <w:tab w:val="left" w:pos="709"/>
        </w:tabs>
        <w:spacing w:after="0" w:line="240" w:lineRule="auto"/>
        <w:jc w:val="both"/>
        <w:rPr>
          <w:rFonts w:ascii="Times New Roman" w:eastAsia="Times New Roman" w:hAnsi="Times New Roman" w:cs="Times New Roman"/>
          <w:iCs/>
          <w:sz w:val="28"/>
          <w:szCs w:val="28"/>
          <w:lang w:eastAsia="ru-RU"/>
        </w:rPr>
      </w:pPr>
      <w:r w:rsidRPr="004701C2">
        <w:rPr>
          <w:rFonts w:ascii="Times New Roman" w:eastAsia="Times New Roman" w:hAnsi="Times New Roman" w:cs="Times New Roman"/>
          <w:sz w:val="28"/>
          <w:szCs w:val="28"/>
          <w:lang w:eastAsia="ru-RU"/>
        </w:rPr>
        <w:t>2. Продолжена сплошная проверка наличия и состояния архивных документов, проверено 3000 ед. хранения.</w:t>
      </w:r>
    </w:p>
    <w:p w:rsidR="009D30C4" w:rsidRPr="004701C2" w:rsidRDefault="009D30C4" w:rsidP="004701C2">
      <w:pPr>
        <w:shd w:val="clear" w:color="auto" w:fill="FFFFFF"/>
        <w:tabs>
          <w:tab w:val="left" w:pos="709"/>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3. Продолжена</w:t>
      </w:r>
      <w:r w:rsidRPr="004701C2">
        <w:rPr>
          <w:rFonts w:ascii="Times New Roman" w:eastAsia="Times New Roman" w:hAnsi="Times New Roman" w:cs="Times New Roman"/>
          <w:iCs/>
          <w:sz w:val="28"/>
          <w:szCs w:val="28"/>
          <w:lang w:eastAsia="ru-RU"/>
        </w:rPr>
        <w:t xml:space="preserve"> работа по заполнению 5 версии ПК «Архивный фонд» и БД «Местонахождение документов по личному составу»</w:t>
      </w:r>
      <w:r w:rsidRPr="004701C2">
        <w:rPr>
          <w:rFonts w:ascii="Times New Roman" w:eastAsia="Times New Roman" w:hAnsi="Times New Roman" w:cs="Times New Roman"/>
          <w:sz w:val="28"/>
          <w:szCs w:val="28"/>
          <w:lang w:eastAsia="ru-RU"/>
        </w:rPr>
        <w:t>.</w:t>
      </w:r>
    </w:p>
    <w:p w:rsidR="009D30C4" w:rsidRPr="004701C2" w:rsidRDefault="009D30C4"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4. Принято на хранение в архив за 2022 год всего 147 дел из 10-ти организаций</w:t>
      </w:r>
      <w:r w:rsidR="000A47A0"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w:t>
      </w:r>
      <w:r w:rsidR="000A47A0"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источников комплектования архива, из них:</w:t>
      </w:r>
    </w:p>
    <w:p w:rsidR="009D30C4" w:rsidRPr="004701C2" w:rsidRDefault="009D30C4"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lastRenderedPageBreak/>
        <w:tab/>
        <w:t>дел постоянного срока хранения – 147 ед. хр.</w:t>
      </w:r>
      <w:r w:rsidRPr="004701C2">
        <w:rPr>
          <w:rFonts w:ascii="Times New Roman" w:eastAsia="Times New Roman" w:hAnsi="Times New Roman" w:cs="Times New Roman"/>
          <w:sz w:val="28"/>
          <w:szCs w:val="28"/>
          <w:lang w:eastAsia="ru-RU"/>
        </w:rPr>
        <w:tab/>
      </w:r>
    </w:p>
    <w:p w:rsidR="009D30C4" w:rsidRPr="004701C2" w:rsidRDefault="009D30C4"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5. Всего на хранении на </w:t>
      </w:r>
      <w:r w:rsidR="000A47A0" w:rsidRPr="004701C2">
        <w:rPr>
          <w:rFonts w:ascii="Times New Roman" w:eastAsia="Times New Roman" w:hAnsi="Times New Roman" w:cs="Times New Roman"/>
          <w:sz w:val="28"/>
          <w:szCs w:val="28"/>
          <w:lang w:eastAsia="ru-RU"/>
        </w:rPr>
        <w:t>3</w:t>
      </w:r>
      <w:r w:rsidRPr="004701C2">
        <w:rPr>
          <w:rFonts w:ascii="Times New Roman" w:eastAsia="Times New Roman" w:hAnsi="Times New Roman" w:cs="Times New Roman"/>
          <w:sz w:val="28"/>
          <w:szCs w:val="28"/>
          <w:lang w:eastAsia="ru-RU"/>
        </w:rPr>
        <w:t>1.12.2022 года в 80 фонд</w:t>
      </w:r>
      <w:r w:rsidR="000A47A0" w:rsidRPr="004701C2">
        <w:rPr>
          <w:rFonts w:ascii="Times New Roman" w:eastAsia="Times New Roman" w:hAnsi="Times New Roman" w:cs="Times New Roman"/>
          <w:sz w:val="28"/>
          <w:szCs w:val="28"/>
          <w:lang w:eastAsia="ru-RU"/>
        </w:rPr>
        <w:t>ах находится 30527 ед. хранения</w:t>
      </w:r>
      <w:r w:rsidRPr="004701C2">
        <w:rPr>
          <w:rFonts w:ascii="Times New Roman" w:eastAsia="Times New Roman" w:hAnsi="Times New Roman" w:cs="Times New Roman"/>
          <w:sz w:val="28"/>
          <w:szCs w:val="28"/>
          <w:lang w:eastAsia="ru-RU"/>
        </w:rPr>
        <w:t>.</w:t>
      </w:r>
    </w:p>
    <w:p w:rsidR="0017251A" w:rsidRPr="004701C2" w:rsidRDefault="009D30C4"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6. Всего за 2022 год поступило 1090 запросов, в том числе 14 – от иностранных граждан. Из них:</w:t>
      </w:r>
    </w:p>
    <w:p w:rsidR="0017251A" w:rsidRPr="004701C2" w:rsidRDefault="0017251A"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от граждан 210 запросов,</w:t>
      </w:r>
    </w:p>
    <w:p w:rsidR="0017251A" w:rsidRPr="004701C2" w:rsidRDefault="009D30C4"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 от </w:t>
      </w:r>
      <w:r w:rsidR="000A47A0" w:rsidRPr="004701C2">
        <w:rPr>
          <w:rFonts w:ascii="Times New Roman" w:eastAsia="Times New Roman" w:hAnsi="Times New Roman" w:cs="Times New Roman"/>
          <w:sz w:val="28"/>
          <w:szCs w:val="28"/>
          <w:lang w:eastAsia="ru-RU"/>
        </w:rPr>
        <w:t>П</w:t>
      </w:r>
      <w:r w:rsidRPr="004701C2">
        <w:rPr>
          <w:rFonts w:ascii="Times New Roman" w:eastAsia="Times New Roman" w:hAnsi="Times New Roman" w:cs="Times New Roman"/>
          <w:sz w:val="28"/>
          <w:szCs w:val="28"/>
          <w:lang w:eastAsia="ru-RU"/>
        </w:rPr>
        <w:t>енсионного фонда 707 запросов,</w:t>
      </w:r>
    </w:p>
    <w:p w:rsidR="0017251A" w:rsidRPr="004701C2" w:rsidRDefault="009D30C4"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из них 692 запросов поступило посредством электронного</w:t>
      </w:r>
      <w:r w:rsidR="000A47A0"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докум</w:t>
      </w:r>
      <w:r w:rsidR="0017251A" w:rsidRPr="004701C2">
        <w:rPr>
          <w:rFonts w:ascii="Times New Roman" w:eastAsia="Times New Roman" w:hAnsi="Times New Roman" w:cs="Times New Roman"/>
          <w:sz w:val="28"/>
          <w:szCs w:val="28"/>
          <w:lang w:eastAsia="ru-RU"/>
        </w:rPr>
        <w:t>ентооборота с Пенсионным фондом,</w:t>
      </w:r>
    </w:p>
    <w:p w:rsidR="009D30C4" w:rsidRPr="004701C2" w:rsidRDefault="009D30C4"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от других организаций 173 запрос</w:t>
      </w:r>
      <w:r w:rsidR="000A47A0" w:rsidRPr="004701C2">
        <w:rPr>
          <w:rFonts w:ascii="Times New Roman" w:eastAsia="Times New Roman" w:hAnsi="Times New Roman" w:cs="Times New Roman"/>
          <w:sz w:val="28"/>
          <w:szCs w:val="28"/>
          <w:lang w:eastAsia="ru-RU"/>
        </w:rPr>
        <w:t>а</w:t>
      </w:r>
      <w:r w:rsidRPr="004701C2">
        <w:rPr>
          <w:rFonts w:ascii="Times New Roman" w:eastAsia="Times New Roman" w:hAnsi="Times New Roman" w:cs="Times New Roman"/>
          <w:sz w:val="28"/>
          <w:szCs w:val="28"/>
          <w:lang w:eastAsia="ru-RU"/>
        </w:rPr>
        <w:t>.</w:t>
      </w:r>
    </w:p>
    <w:p w:rsidR="009D30C4" w:rsidRPr="004701C2" w:rsidRDefault="009D30C4"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Жалоб на неудовлетворительную работу архива в 2022</w:t>
      </w:r>
      <w:r w:rsidR="000A47A0"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году нет.</w:t>
      </w:r>
    </w:p>
    <w:p w:rsidR="001C3D91" w:rsidRPr="004701C2" w:rsidRDefault="001C3D91" w:rsidP="004701C2">
      <w:pPr>
        <w:pStyle w:val="1"/>
        <w:spacing w:before="0"/>
        <w:ind w:right="-2"/>
        <w:jc w:val="left"/>
        <w:rPr>
          <w:rFonts w:ascii="Times New Roman" w:eastAsia="Times New Roman" w:hAnsi="Times New Roman" w:cs="Times New Roman"/>
          <w:bCs w:val="0"/>
          <w:color w:val="auto"/>
          <w:lang w:eastAsia="ru-RU"/>
        </w:rPr>
      </w:pPr>
    </w:p>
    <w:p w:rsidR="007A6878" w:rsidRPr="004701C2" w:rsidRDefault="007A6878" w:rsidP="004701C2">
      <w:pPr>
        <w:pStyle w:val="1"/>
        <w:spacing w:before="0"/>
        <w:ind w:right="-2"/>
        <w:jc w:val="left"/>
        <w:rPr>
          <w:rFonts w:ascii="Times New Roman" w:hAnsi="Times New Roman" w:cs="Times New Roman"/>
          <w:b/>
          <w:color w:val="auto"/>
          <w:u w:val="single"/>
        </w:rPr>
      </w:pPr>
      <w:r w:rsidRPr="00D40A56">
        <w:rPr>
          <w:rFonts w:ascii="Times New Roman" w:hAnsi="Times New Roman" w:cs="Times New Roman"/>
          <w:b/>
          <w:color w:val="auto"/>
          <w:highlight w:val="lightGray"/>
          <w:u w:val="single"/>
        </w:rPr>
        <w:t>Финансовое управление</w:t>
      </w:r>
    </w:p>
    <w:p w:rsidR="002066A8" w:rsidRPr="004701C2" w:rsidRDefault="002066A8"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Бюджет города за 2022 год исполнен со следующими основными параметрами:</w:t>
      </w:r>
    </w:p>
    <w:p w:rsidR="002066A8" w:rsidRPr="004701C2" w:rsidRDefault="002066A8" w:rsidP="00D40A56">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объем поступивших доходов 1 850,8 млн. рублей, что на 271,4 млн. рублей или на 17% превышает первоначальный план.</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Налоговые и неналоговые доходы исполнены в сумме 675,3 млн. рублей или более 102 % к первоначальному и утвержденному плану.</w:t>
      </w:r>
    </w:p>
    <w:p w:rsidR="002066A8" w:rsidRPr="004701C2" w:rsidRDefault="002066A8"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С 2019 года доходы бюджета города увеличились на 566,8 млн. рублей </w:t>
      </w:r>
      <w:r w:rsidRPr="004701C2">
        <w:rPr>
          <w:rFonts w:ascii="Times New Roman" w:eastAsia="Times New Roman" w:hAnsi="Times New Roman" w:cs="Times New Roman"/>
          <w:color w:val="000000"/>
          <w:spacing w:val="3"/>
          <w:sz w:val="28"/>
          <w:szCs w:val="28"/>
          <w:lang w:eastAsia="ru-RU"/>
        </w:rPr>
        <w:t>(2019г-1 284,0 млн. руб., 2022г- 1 850,8 млн. руб.)</w:t>
      </w:r>
      <w:r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color w:val="000000"/>
          <w:spacing w:val="3"/>
          <w:sz w:val="28"/>
          <w:szCs w:val="28"/>
          <w:lang w:eastAsia="ru-RU"/>
        </w:rPr>
        <w:t>прирост составил 44%. Расходы с 2019 года увеличились на 583,8 млн. рублей (2019г-1 247,9 млн. руб., 2022г-1 831,7 млн. руб.)</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По итогам 2022 год в бюджете города безвозмездные поступления составили 64%, налоговые и неналоговые доходы 36 %.</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структуре доходов по-прежнему основными доходными источниками остаются</w:t>
      </w:r>
      <w:r w:rsidR="006B304A" w:rsidRPr="004701C2">
        <w:rPr>
          <w:rFonts w:ascii="Times New Roman" w:eastAsia="Times New Roman" w:hAnsi="Times New Roman" w:cs="Times New Roman"/>
          <w:sz w:val="28"/>
          <w:szCs w:val="28"/>
          <w:lang w:eastAsia="ru-RU"/>
        </w:rPr>
        <w:t xml:space="preserve">: налог на прибыль организаций </w:t>
      </w:r>
      <w:r w:rsidRPr="004701C2">
        <w:rPr>
          <w:rFonts w:ascii="Times New Roman" w:eastAsia="Times New Roman" w:hAnsi="Times New Roman" w:cs="Times New Roman"/>
          <w:sz w:val="28"/>
          <w:szCs w:val="28"/>
          <w:lang w:eastAsia="ru-RU"/>
        </w:rPr>
        <w:t>(</w:t>
      </w:r>
      <w:r w:rsidRPr="004701C2">
        <w:rPr>
          <w:rFonts w:ascii="Times New Roman" w:eastAsia="Times New Roman" w:hAnsi="Times New Roman" w:cs="Times New Roman"/>
          <w:i/>
          <w:sz w:val="28"/>
          <w:szCs w:val="28"/>
          <w:lang w:eastAsia="ru-RU"/>
        </w:rPr>
        <w:t>39%)</w:t>
      </w:r>
      <w:r w:rsidRPr="004701C2">
        <w:rPr>
          <w:rFonts w:ascii="Times New Roman" w:eastAsia="Times New Roman" w:hAnsi="Times New Roman" w:cs="Times New Roman"/>
          <w:sz w:val="28"/>
          <w:szCs w:val="28"/>
          <w:lang w:eastAsia="ru-RU"/>
        </w:rPr>
        <w:t>, налог на доходы</w:t>
      </w:r>
      <w:r w:rsidR="00E91039"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физических лиц (</w:t>
      </w:r>
      <w:r w:rsidRPr="004701C2">
        <w:rPr>
          <w:rFonts w:ascii="Times New Roman" w:eastAsia="Times New Roman" w:hAnsi="Times New Roman" w:cs="Times New Roman"/>
          <w:i/>
          <w:sz w:val="28"/>
          <w:szCs w:val="28"/>
          <w:lang w:eastAsia="ru-RU"/>
        </w:rPr>
        <w:t>29%)</w:t>
      </w:r>
      <w:r w:rsidRPr="004701C2">
        <w:rPr>
          <w:rFonts w:ascii="Times New Roman" w:eastAsia="Times New Roman" w:hAnsi="Times New Roman" w:cs="Times New Roman"/>
          <w:sz w:val="28"/>
          <w:szCs w:val="28"/>
          <w:lang w:eastAsia="ru-RU"/>
        </w:rPr>
        <w:t>, доходы от использования имущества (арендная плата за земли, имущества и др.) (</w:t>
      </w:r>
      <w:r w:rsidRPr="004701C2">
        <w:rPr>
          <w:rFonts w:ascii="Times New Roman" w:eastAsia="Times New Roman" w:hAnsi="Times New Roman" w:cs="Times New Roman"/>
          <w:i/>
          <w:sz w:val="28"/>
          <w:szCs w:val="28"/>
          <w:lang w:eastAsia="ru-RU"/>
        </w:rPr>
        <w:t>11%</w:t>
      </w:r>
      <w:r w:rsidRPr="004701C2">
        <w:rPr>
          <w:rFonts w:ascii="Times New Roman" w:eastAsia="Times New Roman" w:hAnsi="Times New Roman" w:cs="Times New Roman"/>
          <w:sz w:val="28"/>
          <w:szCs w:val="28"/>
          <w:lang w:eastAsia="ru-RU"/>
        </w:rPr>
        <w:t>),налоги на совокупный доход (</w:t>
      </w:r>
      <w:r w:rsidRPr="004701C2">
        <w:rPr>
          <w:rFonts w:ascii="Times New Roman" w:eastAsia="Times New Roman" w:hAnsi="Times New Roman" w:cs="Times New Roman"/>
          <w:i/>
          <w:sz w:val="28"/>
          <w:szCs w:val="28"/>
          <w:lang w:eastAsia="ru-RU"/>
        </w:rPr>
        <w:t>8%).</w:t>
      </w:r>
      <w:r w:rsidRPr="004701C2">
        <w:rPr>
          <w:rFonts w:ascii="Times New Roman" w:eastAsia="Times New Roman" w:hAnsi="Times New Roman" w:cs="Times New Roman"/>
          <w:sz w:val="28"/>
          <w:szCs w:val="28"/>
          <w:lang w:eastAsia="ru-RU"/>
        </w:rPr>
        <w:t>Доля от их поступлений в объеме налоговых и неналоговых доходов бюджета города составляет более 87%.</w:t>
      </w:r>
    </w:p>
    <w:p w:rsidR="002066A8" w:rsidRPr="004701C2" w:rsidRDefault="002066A8"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Сумма недоимки по состоянию на 1 января 2023 года по неналоговым доходам снизилась на 9,8 млн. рублей и составила 63,2 млн. рублей. </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Расходы 2022 года сложились в сумме 1 831,7 млн. рублей. Увеличение к первоначальному плану составило 252,3 млн. рублей.</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Основная цель при исполнении расходной части бюджета - сохранение социальной направленности. В 2022 году расходы бюджета на социальную сферу составили  60% от общей суммы расходов или 1 096,1 млн. рублей.</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2022 году из бюджета города осуществлялось финансирование 39 муниципальных учреждений. Среднесписочная численность работников бюджетной сферы составило 1471 человек.</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результате проведенной в 2022 году работы по реализации бюджетной политики в области доходов и в области расходов обеспечены основные цели и задачи:</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lastRenderedPageBreak/>
        <w:t>- своевременно и в полном объеме выплачивалась заработная плата работникам бюджетной сферы;</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отсутствует просроченная кредиторская задолженность по состоянию на 01 января 2023 года.</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качестве основы для разработки параметров бюджета города на 2023-2025 годы выбран базовый вариант прогноза социально- экономического развития города. С учетом данного варианта в условиях действующего законодательства доходы  бюджета 2023 года  составят 1 460,0</w:t>
      </w:r>
      <w:r w:rsidRPr="004701C2">
        <w:rPr>
          <w:rFonts w:ascii="Times New Roman" w:eastAsia="Times New Roman" w:hAnsi="Times New Roman" w:cs="Times New Roman"/>
          <w:b/>
          <w:sz w:val="28"/>
          <w:szCs w:val="28"/>
          <w:lang w:eastAsia="ru-RU"/>
        </w:rPr>
        <w:t xml:space="preserve"> </w:t>
      </w:r>
      <w:r w:rsidRPr="004701C2">
        <w:rPr>
          <w:rFonts w:ascii="Times New Roman" w:eastAsia="Times New Roman" w:hAnsi="Times New Roman" w:cs="Times New Roman"/>
          <w:sz w:val="28"/>
          <w:szCs w:val="28"/>
          <w:lang w:eastAsia="ru-RU"/>
        </w:rPr>
        <w:t>млн. рублей. Собственные доходы 691,9 млн. рублей, безвозмездные поступления из краевого бюджета 768,1 млн. рублей.</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Расходы бюджета 1 460,0 млн. рублей.</w:t>
      </w:r>
    </w:p>
    <w:p w:rsidR="002066A8" w:rsidRPr="004701C2" w:rsidRDefault="002066A8"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Целью бюджетной политики на 2023 год и плановый период 2024</w:t>
      </w:r>
      <w:r w:rsidRPr="004701C2">
        <w:rPr>
          <w:rFonts w:ascii="Times New Roman" w:eastAsia="Times New Roman" w:hAnsi="Times New Roman" w:cs="Times New Roman"/>
          <w:b/>
          <w:sz w:val="28"/>
          <w:szCs w:val="28"/>
          <w:lang w:eastAsia="ru-RU"/>
        </w:rPr>
        <w:t>–</w:t>
      </w:r>
      <w:r w:rsidRPr="004701C2">
        <w:rPr>
          <w:rFonts w:ascii="Times New Roman" w:eastAsia="Times New Roman" w:hAnsi="Times New Roman" w:cs="Times New Roman"/>
          <w:sz w:val="28"/>
          <w:szCs w:val="28"/>
          <w:lang w:eastAsia="ru-RU"/>
        </w:rPr>
        <w:t>2025 годов является обеспечение сбалансированного развития города в условиях реализации ключевых задач, поставленных Президентом Российской Федерации в качестве национальных целей развития страны.</w:t>
      </w:r>
    </w:p>
    <w:p w:rsidR="002066A8" w:rsidRPr="004701C2" w:rsidRDefault="002066A8"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Первоочередной задачей, стоящей перед администрацией города при исполнении бюджета 2023 года – является сохранение устойчивости  бюджета города и безусловное исполнение принятых обязательств наиболее эффективным способом.</w:t>
      </w:r>
    </w:p>
    <w:p w:rsidR="002066A8" w:rsidRPr="004701C2" w:rsidRDefault="002066A8" w:rsidP="004701C2">
      <w:pPr>
        <w:spacing w:after="0" w:line="240" w:lineRule="auto"/>
        <w:jc w:val="both"/>
        <w:rPr>
          <w:rFonts w:ascii="Times New Roman" w:eastAsia="Times New Roman" w:hAnsi="Times New Roman" w:cs="Times New Roman"/>
          <w:sz w:val="28"/>
          <w:szCs w:val="28"/>
          <w:lang w:eastAsia="ru-RU"/>
        </w:rPr>
      </w:pPr>
    </w:p>
    <w:p w:rsidR="00A61CE4" w:rsidRPr="004701C2" w:rsidRDefault="009745DA" w:rsidP="004701C2">
      <w:pPr>
        <w:spacing w:after="0" w:line="240" w:lineRule="auto"/>
        <w:rPr>
          <w:rFonts w:ascii="Times New Roman" w:eastAsia="Calibri" w:hAnsi="Times New Roman" w:cs="Times New Roman"/>
          <w:b/>
          <w:bCs/>
          <w:iCs/>
          <w:sz w:val="28"/>
          <w:szCs w:val="28"/>
          <w:u w:val="single"/>
        </w:rPr>
      </w:pPr>
      <w:r w:rsidRPr="00D40A56">
        <w:rPr>
          <w:rFonts w:ascii="Times New Roman" w:eastAsia="Calibri" w:hAnsi="Times New Roman" w:cs="Times New Roman"/>
          <w:b/>
          <w:bCs/>
          <w:iCs/>
          <w:sz w:val="28"/>
          <w:szCs w:val="28"/>
          <w:highlight w:val="lightGray"/>
          <w:u w:val="single"/>
        </w:rPr>
        <w:t>МКУ «Управление закупками города Дивногорска»</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t xml:space="preserve">В муниципальном образовании город Дивногорск </w:t>
      </w:r>
      <w:proofErr w:type="gramStart"/>
      <w:r w:rsidRPr="004701C2">
        <w:rPr>
          <w:rFonts w:ascii="Times New Roman" w:hAnsi="Times New Roman" w:cs="Times New Roman"/>
          <w:bCs/>
          <w:iCs/>
          <w:sz w:val="28"/>
          <w:szCs w:val="28"/>
        </w:rPr>
        <w:t>функционирует и развивается</w:t>
      </w:r>
      <w:proofErr w:type="gramEnd"/>
      <w:r w:rsidRPr="004701C2">
        <w:rPr>
          <w:rFonts w:ascii="Times New Roman" w:hAnsi="Times New Roman" w:cs="Times New Roman"/>
          <w:bCs/>
          <w:iCs/>
          <w:sz w:val="28"/>
          <w:szCs w:val="28"/>
        </w:rPr>
        <w:t xml:space="preserve"> система управления муниципальными закупками, основным принципом которой является централизация конкурентных способов определения поставщиков (исполнителей, подрядчиков).</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t>В 2010 году был создан Отдел по организации закупок для муниципальных нужд, наделенный функцией Уполномоченного органа</w:t>
      </w:r>
      <w:r w:rsidR="00760FF6" w:rsidRPr="004701C2">
        <w:rPr>
          <w:rFonts w:ascii="Times New Roman" w:hAnsi="Times New Roman" w:cs="Times New Roman"/>
          <w:bCs/>
          <w:iCs/>
          <w:sz w:val="28"/>
          <w:szCs w:val="28"/>
        </w:rPr>
        <w:t xml:space="preserve"> </w:t>
      </w:r>
      <w:r w:rsidRPr="004701C2">
        <w:rPr>
          <w:rFonts w:ascii="Times New Roman" w:hAnsi="Times New Roman" w:cs="Times New Roman"/>
          <w:bCs/>
          <w:iCs/>
          <w:sz w:val="28"/>
          <w:szCs w:val="28"/>
        </w:rPr>
        <w:t>по определению поставщика (подрядчик, исполнителя).</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t>В январе 2022 года было создано муниципальное казенное учреждение «Управление закупками города Дивногорска». Целью МКУ «Закупки» является: централизация закупок товаров, работ, услуг для нужд заказчиков городского округа город Дивного</w:t>
      </w:r>
      <w:proofErr w:type="gramStart"/>
      <w:r w:rsidRPr="004701C2">
        <w:rPr>
          <w:rFonts w:ascii="Times New Roman" w:hAnsi="Times New Roman" w:cs="Times New Roman"/>
          <w:bCs/>
          <w:iCs/>
          <w:sz w:val="28"/>
          <w:szCs w:val="28"/>
        </w:rPr>
        <w:t>рск Кр</w:t>
      </w:r>
      <w:proofErr w:type="gramEnd"/>
      <w:r w:rsidRPr="004701C2">
        <w:rPr>
          <w:rFonts w:ascii="Times New Roman" w:hAnsi="Times New Roman" w:cs="Times New Roman"/>
          <w:bCs/>
          <w:iCs/>
          <w:sz w:val="28"/>
          <w:szCs w:val="28"/>
        </w:rPr>
        <w:t>асноярского края путем реализации единой политики в сфере закупок в соответствии с законодательством Российской Федерации, нормативными правовыми актами Красноярского края, муниципальными правовыми актами городского округа город Дивногорск Красноярского края.</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t xml:space="preserve">В 2022 году было проведено закупок по Федеральному закону № 44-ФЗ на сумму 616 136,00 тыс. рублей, по результатам проведенных процедур было заключено 327 контрактов на сумму 575 365,9 тыс. рублей. Экономия средств составила </w:t>
      </w:r>
      <w:r w:rsidRPr="004701C2">
        <w:rPr>
          <w:rFonts w:ascii="Times New Roman" w:hAnsi="Times New Roman" w:cs="Times New Roman"/>
          <w:bCs/>
          <w:iCs/>
          <w:sz w:val="28"/>
          <w:szCs w:val="28"/>
          <w:u w:val="single"/>
        </w:rPr>
        <w:t>40 770,10 тыс. рублей</w:t>
      </w:r>
      <w:r w:rsidRPr="004701C2">
        <w:rPr>
          <w:rFonts w:ascii="Times New Roman" w:hAnsi="Times New Roman" w:cs="Times New Roman"/>
          <w:bCs/>
          <w:iCs/>
          <w:sz w:val="28"/>
          <w:szCs w:val="28"/>
        </w:rPr>
        <w:t>.</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t>За 2022 год Уполномоченным органом проведено 327 процедур определения поставщиков (подрядчиков, исполнителей), в том числе: 286 электронных аукционов, 31 открытых конкурсов в электронной форме, 10 запросов котировок в электронной форме.</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lastRenderedPageBreak/>
        <w:t>Доля аукционов в электронной форме</w:t>
      </w:r>
      <w:r w:rsidR="00760FF6" w:rsidRPr="004701C2">
        <w:rPr>
          <w:rFonts w:ascii="Times New Roman" w:hAnsi="Times New Roman" w:cs="Times New Roman"/>
          <w:bCs/>
          <w:iCs/>
          <w:sz w:val="28"/>
          <w:szCs w:val="28"/>
        </w:rPr>
        <w:t xml:space="preserve"> </w:t>
      </w:r>
      <w:r w:rsidRPr="004701C2">
        <w:rPr>
          <w:rFonts w:ascii="Times New Roman" w:hAnsi="Times New Roman" w:cs="Times New Roman"/>
          <w:bCs/>
          <w:iCs/>
          <w:sz w:val="28"/>
          <w:szCs w:val="28"/>
        </w:rPr>
        <w:t>в общем объеме проведенных процедур составляет 87,5 %.</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t>Доля открытых конкурсов в электронной форме в общем объеме проведенных процедур составляет 0,09 %.</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t>Доля запросов котировок в электронной форме в общем объеме проведенных процедур составляет 0,03 %.</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t xml:space="preserve">В 2022 году было проведено закупок по Федеральному закону № 223-ФЗ на сумму 77 704,50 тыс. рублей, по результатам проведенных процедур было заключено 63 договора на сумму 68 064,80 тыс. рублей. Экономия средств составила </w:t>
      </w:r>
      <w:r w:rsidRPr="004701C2">
        <w:rPr>
          <w:rFonts w:ascii="Times New Roman" w:hAnsi="Times New Roman" w:cs="Times New Roman"/>
          <w:bCs/>
          <w:iCs/>
          <w:sz w:val="28"/>
          <w:szCs w:val="28"/>
          <w:u w:val="single"/>
        </w:rPr>
        <w:t>9 639,70 тыс. рублей</w:t>
      </w:r>
      <w:r w:rsidRPr="004701C2">
        <w:rPr>
          <w:rFonts w:ascii="Times New Roman" w:hAnsi="Times New Roman" w:cs="Times New Roman"/>
          <w:bCs/>
          <w:iCs/>
          <w:sz w:val="28"/>
          <w:szCs w:val="28"/>
        </w:rPr>
        <w:t>.</w:t>
      </w:r>
    </w:p>
    <w:p w:rsidR="00D61028" w:rsidRPr="004701C2" w:rsidRDefault="00D61028" w:rsidP="004701C2">
      <w:pPr>
        <w:spacing w:after="0" w:line="240" w:lineRule="auto"/>
        <w:ind w:firstLine="709"/>
        <w:jc w:val="both"/>
        <w:rPr>
          <w:rFonts w:ascii="Times New Roman" w:hAnsi="Times New Roman" w:cs="Times New Roman"/>
          <w:bCs/>
          <w:iCs/>
          <w:sz w:val="28"/>
          <w:szCs w:val="28"/>
        </w:rPr>
      </w:pPr>
      <w:r w:rsidRPr="004701C2">
        <w:rPr>
          <w:rFonts w:ascii="Times New Roman" w:hAnsi="Times New Roman" w:cs="Times New Roman"/>
          <w:bCs/>
          <w:iCs/>
          <w:sz w:val="28"/>
          <w:szCs w:val="28"/>
        </w:rPr>
        <w:t>За 2022 год Уполномоченным органом проведено 63 конкурентных закупок, в том числе: 63 запросов котировок в электронной форме.</w:t>
      </w:r>
    </w:p>
    <w:p w:rsidR="00D61028" w:rsidRPr="004701C2" w:rsidRDefault="00D61028" w:rsidP="004701C2">
      <w:pPr>
        <w:spacing w:line="240" w:lineRule="auto"/>
        <w:rPr>
          <w:rFonts w:ascii="Times New Roman" w:hAnsi="Times New Roman" w:cs="Times New Roman"/>
          <w:sz w:val="28"/>
          <w:szCs w:val="28"/>
        </w:rPr>
      </w:pPr>
    </w:p>
    <w:p w:rsidR="00EC133E" w:rsidRPr="004701C2" w:rsidRDefault="00703BEA" w:rsidP="004701C2">
      <w:pPr>
        <w:spacing w:after="0" w:line="240" w:lineRule="auto"/>
        <w:jc w:val="both"/>
        <w:rPr>
          <w:rFonts w:ascii="Times New Roman" w:hAnsi="Times New Roman" w:cs="Times New Roman"/>
          <w:b/>
          <w:sz w:val="28"/>
          <w:szCs w:val="28"/>
          <w:u w:val="single"/>
        </w:rPr>
      </w:pPr>
      <w:r w:rsidRPr="00D40A56">
        <w:rPr>
          <w:rFonts w:ascii="Times New Roman" w:hAnsi="Times New Roman" w:cs="Times New Roman"/>
          <w:b/>
          <w:sz w:val="28"/>
          <w:szCs w:val="28"/>
          <w:highlight w:val="lightGray"/>
          <w:u w:val="single"/>
        </w:rPr>
        <w:t>Комитет обеспечения градостроительной деятельности, управления муниципальным имуществом и земельными отношениями</w:t>
      </w:r>
    </w:p>
    <w:p w:rsidR="00B0592A" w:rsidRPr="004701C2" w:rsidRDefault="00B0592A" w:rsidP="004701C2">
      <w:pPr>
        <w:spacing w:after="0" w:line="240" w:lineRule="auto"/>
        <w:jc w:val="both"/>
        <w:rPr>
          <w:rFonts w:ascii="Times New Roman" w:hAnsi="Times New Roman" w:cs="Times New Roman"/>
          <w:b/>
          <w:sz w:val="28"/>
          <w:szCs w:val="28"/>
          <w:u w:val="single"/>
        </w:rPr>
      </w:pPr>
    </w:p>
    <w:p w:rsidR="00B0592A" w:rsidRPr="004701C2" w:rsidRDefault="00B0592A" w:rsidP="004701C2">
      <w:pPr>
        <w:spacing w:after="0" w:line="240" w:lineRule="auto"/>
        <w:jc w:val="both"/>
        <w:rPr>
          <w:rFonts w:ascii="Times New Roman" w:hAnsi="Times New Roman" w:cs="Times New Roman"/>
          <w:b/>
          <w:sz w:val="28"/>
          <w:szCs w:val="28"/>
          <w:u w:val="single"/>
        </w:rPr>
      </w:pPr>
      <w:r w:rsidRPr="00D40A56">
        <w:rPr>
          <w:rFonts w:ascii="Times New Roman" w:hAnsi="Times New Roman" w:cs="Times New Roman"/>
          <w:b/>
          <w:sz w:val="28"/>
          <w:szCs w:val="28"/>
          <w:u w:val="single"/>
        </w:rPr>
        <w:t>Отдел муниципального имущества и земельных отношений</w:t>
      </w:r>
    </w:p>
    <w:p w:rsidR="008D5C67" w:rsidRPr="004701C2" w:rsidRDefault="008D5C67" w:rsidP="004701C2">
      <w:pPr>
        <w:widowControl w:val="0"/>
        <w:spacing w:after="0" w:line="240" w:lineRule="auto"/>
        <w:ind w:firstLine="709"/>
        <w:jc w:val="both"/>
        <w:rPr>
          <w:rFonts w:ascii="Times New Roman" w:eastAsia="Times New Roman" w:hAnsi="Times New Roman" w:cs="Times New Roman"/>
          <w:snapToGrid w:val="0"/>
          <w:color w:val="000000"/>
          <w:sz w:val="28"/>
          <w:szCs w:val="28"/>
          <w:lang w:eastAsia="ru-RU"/>
        </w:rPr>
      </w:pPr>
      <w:r w:rsidRPr="004701C2">
        <w:rPr>
          <w:rFonts w:ascii="Times New Roman" w:eastAsia="Times New Roman" w:hAnsi="Times New Roman" w:cs="Times New Roman"/>
          <w:snapToGrid w:val="0"/>
          <w:sz w:val="28"/>
          <w:szCs w:val="28"/>
          <w:lang w:eastAsia="ru-RU"/>
        </w:rPr>
        <w:t xml:space="preserve">С января 2022 года в </w:t>
      </w:r>
      <w:r w:rsidR="00760FF6" w:rsidRPr="004701C2">
        <w:rPr>
          <w:rFonts w:ascii="Times New Roman" w:eastAsia="Times New Roman" w:hAnsi="Times New Roman" w:cs="Times New Roman"/>
          <w:snapToGrid w:val="0"/>
          <w:sz w:val="28"/>
          <w:szCs w:val="28"/>
          <w:lang w:eastAsia="ru-RU"/>
        </w:rPr>
        <w:t>администрации города Дивногорска</w:t>
      </w:r>
      <w:r w:rsidRPr="004701C2">
        <w:rPr>
          <w:rFonts w:ascii="Times New Roman" w:eastAsia="Times New Roman" w:hAnsi="Times New Roman" w:cs="Times New Roman"/>
          <w:snapToGrid w:val="0"/>
          <w:sz w:val="28"/>
          <w:szCs w:val="28"/>
          <w:lang w:eastAsia="ru-RU"/>
        </w:rPr>
        <w:t xml:space="preserve"> произошли изменения по реорганизации </w:t>
      </w:r>
      <w:r w:rsidR="00760FF6" w:rsidRPr="004701C2">
        <w:rPr>
          <w:rFonts w:ascii="Times New Roman" w:eastAsia="Times New Roman" w:hAnsi="Times New Roman" w:cs="Times New Roman"/>
          <w:snapToGrid w:val="0"/>
          <w:sz w:val="28"/>
          <w:szCs w:val="28"/>
          <w:lang w:eastAsia="ru-RU"/>
        </w:rPr>
        <w:t xml:space="preserve">ее </w:t>
      </w:r>
      <w:r w:rsidRPr="004701C2">
        <w:rPr>
          <w:rFonts w:ascii="Times New Roman" w:eastAsia="Times New Roman" w:hAnsi="Times New Roman" w:cs="Times New Roman"/>
          <w:snapToGrid w:val="0"/>
          <w:sz w:val="28"/>
          <w:szCs w:val="28"/>
          <w:lang w:eastAsia="ru-RU"/>
        </w:rPr>
        <w:t>структурных подразделений, в соответствии с которыми в структуре Комитета обеспечения градостроительной деятельности</w:t>
      </w:r>
      <w:r w:rsidR="00760FF6" w:rsidRPr="004701C2">
        <w:rPr>
          <w:rFonts w:ascii="Times New Roman" w:eastAsia="Times New Roman" w:hAnsi="Times New Roman" w:cs="Times New Roman"/>
          <w:snapToGrid w:val="0"/>
          <w:sz w:val="28"/>
          <w:szCs w:val="28"/>
          <w:lang w:eastAsia="ru-RU"/>
        </w:rPr>
        <w:t>,</w:t>
      </w:r>
      <w:r w:rsidRPr="004701C2">
        <w:rPr>
          <w:rFonts w:ascii="Times New Roman" w:eastAsia="Times New Roman" w:hAnsi="Times New Roman" w:cs="Times New Roman"/>
          <w:snapToGrid w:val="0"/>
          <w:sz w:val="28"/>
          <w:szCs w:val="28"/>
          <w:lang w:eastAsia="ru-RU"/>
        </w:rPr>
        <w:t xml:space="preserve"> управления муниципальным имуществом и земельными отношениями образован новый отдел </w:t>
      </w:r>
      <w:r w:rsidRPr="004701C2">
        <w:rPr>
          <w:rFonts w:ascii="Times New Roman" w:eastAsia="Times New Roman" w:hAnsi="Times New Roman" w:cs="Times New Roman"/>
          <w:snapToGrid w:val="0"/>
          <w:color w:val="000000"/>
          <w:sz w:val="28"/>
          <w:szCs w:val="28"/>
          <w:lang w:eastAsia="ru-RU"/>
        </w:rPr>
        <w:t xml:space="preserve">муниципального имущества и земельных отношений. </w:t>
      </w:r>
    </w:p>
    <w:p w:rsidR="008D5C67" w:rsidRPr="004701C2" w:rsidRDefault="008D5C67" w:rsidP="004701C2">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701C2">
        <w:rPr>
          <w:rFonts w:ascii="Times New Roman" w:eastAsia="Times New Roman" w:hAnsi="Times New Roman" w:cs="Times New Roman"/>
          <w:snapToGrid w:val="0"/>
          <w:color w:val="000000"/>
          <w:sz w:val="28"/>
          <w:szCs w:val="28"/>
          <w:lang w:eastAsia="ru-RU"/>
        </w:rPr>
        <w:t>Ос</w:t>
      </w:r>
      <w:r w:rsidRPr="004701C2">
        <w:rPr>
          <w:rFonts w:ascii="Times New Roman" w:eastAsia="Times New Roman" w:hAnsi="Times New Roman" w:cs="Times New Roman"/>
          <w:snapToGrid w:val="0"/>
          <w:sz w:val="28"/>
          <w:szCs w:val="28"/>
          <w:lang w:eastAsia="ru-RU"/>
        </w:rPr>
        <w:t>новные усилия в работе Комитета в 2022 году были  направлены на организацию работы вновь созданного отдела, его материально техническое обеспечение.</w:t>
      </w:r>
    </w:p>
    <w:p w:rsidR="00EC7B57" w:rsidRPr="004701C2" w:rsidRDefault="008D5C67" w:rsidP="004701C2">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701C2">
        <w:rPr>
          <w:rFonts w:ascii="Times New Roman" w:eastAsia="Times New Roman" w:hAnsi="Times New Roman" w:cs="Times New Roman"/>
          <w:snapToGrid w:val="0"/>
          <w:sz w:val="28"/>
          <w:szCs w:val="28"/>
          <w:lang w:eastAsia="ru-RU"/>
        </w:rPr>
        <w:t>В результате исполнения функций за период 2022 года в целях</w:t>
      </w:r>
      <w:r w:rsidRPr="004701C2">
        <w:rPr>
          <w:rFonts w:ascii="Times New Roman" w:eastAsia="Times New Roman" w:hAnsi="Times New Roman" w:cs="Times New Roman"/>
          <w:snapToGrid w:val="0"/>
          <w:color w:val="000000"/>
          <w:sz w:val="28"/>
          <w:szCs w:val="28"/>
          <w:lang w:eastAsia="ru-RU"/>
        </w:rPr>
        <w:t xml:space="preserve"> </w:t>
      </w:r>
      <w:r w:rsidRPr="004701C2">
        <w:rPr>
          <w:rFonts w:ascii="Times New Roman" w:eastAsia="Times New Roman" w:hAnsi="Times New Roman" w:cs="Times New Roman"/>
          <w:snapToGrid w:val="0"/>
          <w:sz w:val="28"/>
          <w:szCs w:val="28"/>
          <w:lang w:eastAsia="ru-RU"/>
        </w:rPr>
        <w:t>эффективного</w:t>
      </w:r>
      <w:r w:rsidR="00EC7B57" w:rsidRPr="004701C2">
        <w:rPr>
          <w:rFonts w:ascii="Times New Roman" w:eastAsia="Times New Roman" w:hAnsi="Times New Roman" w:cs="Times New Roman"/>
          <w:snapToGrid w:val="0"/>
          <w:sz w:val="28"/>
          <w:szCs w:val="28"/>
          <w:lang w:eastAsia="ru-RU"/>
        </w:rPr>
        <w:t xml:space="preserve"> и рационального распоряжения </w:t>
      </w:r>
      <w:r w:rsidRPr="004701C2">
        <w:rPr>
          <w:rFonts w:ascii="Times New Roman" w:eastAsia="Times New Roman" w:hAnsi="Times New Roman" w:cs="Times New Roman"/>
          <w:snapToGrid w:val="0"/>
          <w:sz w:val="28"/>
          <w:szCs w:val="28"/>
          <w:lang w:eastAsia="ru-RU"/>
        </w:rPr>
        <w:t>муниципальным имуществом г. Дивногорска, в том числе, земельными участками</w:t>
      </w:r>
      <w:r w:rsidR="00760FF6" w:rsidRPr="004701C2">
        <w:rPr>
          <w:rFonts w:ascii="Times New Roman" w:eastAsia="Times New Roman" w:hAnsi="Times New Roman" w:cs="Times New Roman"/>
          <w:snapToGrid w:val="0"/>
          <w:sz w:val="28"/>
          <w:szCs w:val="28"/>
          <w:lang w:eastAsia="ru-RU"/>
        </w:rPr>
        <w:t>,</w:t>
      </w:r>
      <w:r w:rsidRPr="004701C2">
        <w:rPr>
          <w:rFonts w:ascii="Times New Roman" w:eastAsia="Times New Roman" w:hAnsi="Times New Roman" w:cs="Times New Roman"/>
          <w:snapToGrid w:val="0"/>
          <w:sz w:val="28"/>
          <w:szCs w:val="28"/>
          <w:lang w:eastAsia="ru-RU"/>
        </w:rPr>
        <w:t xml:space="preserve"> Комитетом</w:t>
      </w:r>
    </w:p>
    <w:p w:rsidR="008D5C67" w:rsidRPr="004701C2" w:rsidRDefault="008D5C67" w:rsidP="004701C2">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4701C2">
        <w:rPr>
          <w:rFonts w:ascii="Times New Roman" w:eastAsia="Times New Roman" w:hAnsi="Times New Roman" w:cs="Times New Roman"/>
          <w:snapToGrid w:val="0"/>
          <w:sz w:val="28"/>
          <w:szCs w:val="28"/>
          <w:lang w:eastAsia="ru-RU"/>
        </w:rPr>
        <w:t xml:space="preserve">1. </w:t>
      </w:r>
      <w:r w:rsidR="00760FF6" w:rsidRPr="004701C2">
        <w:rPr>
          <w:rFonts w:ascii="Times New Roman" w:eastAsia="Times New Roman" w:hAnsi="Times New Roman" w:cs="Times New Roman"/>
          <w:snapToGrid w:val="0"/>
          <w:sz w:val="28"/>
          <w:szCs w:val="28"/>
          <w:lang w:eastAsia="ru-RU"/>
        </w:rPr>
        <w:t>О</w:t>
      </w:r>
      <w:r w:rsidRPr="004701C2">
        <w:rPr>
          <w:rFonts w:ascii="Times New Roman" w:eastAsia="Times New Roman" w:hAnsi="Times New Roman" w:cs="Times New Roman"/>
          <w:snapToGrid w:val="0"/>
          <w:sz w:val="28"/>
          <w:szCs w:val="28"/>
          <w:lang w:eastAsia="ru-RU"/>
        </w:rPr>
        <w:t>беспечено внедрение государственной межведомственной информационной системы централизованного учета объектов земельно-имущественного комп</w:t>
      </w:r>
      <w:r w:rsidR="00760FF6" w:rsidRPr="004701C2">
        <w:rPr>
          <w:rFonts w:ascii="Times New Roman" w:eastAsia="Times New Roman" w:hAnsi="Times New Roman" w:cs="Times New Roman"/>
          <w:snapToGrid w:val="0"/>
          <w:sz w:val="28"/>
          <w:szCs w:val="28"/>
          <w:lang w:eastAsia="ru-RU"/>
        </w:rPr>
        <w:t>лекса Красноярского края (ГМИС);</w:t>
      </w:r>
    </w:p>
    <w:p w:rsidR="008D5C67" w:rsidRPr="004701C2" w:rsidRDefault="008D5C67" w:rsidP="004701C2">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4701C2">
        <w:rPr>
          <w:rFonts w:ascii="Times New Roman" w:eastAsia="Times New Roman" w:hAnsi="Times New Roman" w:cs="Times New Roman"/>
          <w:snapToGrid w:val="0"/>
          <w:sz w:val="28"/>
          <w:szCs w:val="28"/>
          <w:lang w:eastAsia="ru-RU"/>
        </w:rPr>
        <w:t xml:space="preserve">2. </w:t>
      </w:r>
      <w:r w:rsidR="00760FF6" w:rsidRPr="004701C2">
        <w:rPr>
          <w:rFonts w:ascii="Times New Roman" w:eastAsia="Times New Roman" w:hAnsi="Times New Roman" w:cs="Times New Roman"/>
          <w:snapToGrid w:val="0"/>
          <w:sz w:val="28"/>
          <w:szCs w:val="28"/>
          <w:lang w:eastAsia="ru-RU"/>
        </w:rPr>
        <w:t>О</w:t>
      </w:r>
      <w:r w:rsidRPr="004701C2">
        <w:rPr>
          <w:rFonts w:ascii="Times New Roman" w:eastAsia="Times New Roman" w:hAnsi="Times New Roman" w:cs="Times New Roman"/>
          <w:snapToGrid w:val="0"/>
          <w:sz w:val="28"/>
          <w:szCs w:val="28"/>
          <w:lang w:eastAsia="ru-RU"/>
        </w:rPr>
        <w:t>беспечен</w:t>
      </w:r>
      <w:r w:rsidR="00760FF6" w:rsidRPr="004701C2">
        <w:rPr>
          <w:rFonts w:ascii="Times New Roman" w:eastAsia="Times New Roman" w:hAnsi="Times New Roman" w:cs="Times New Roman"/>
          <w:snapToGrid w:val="0"/>
          <w:sz w:val="28"/>
          <w:szCs w:val="28"/>
          <w:lang w:eastAsia="ru-RU"/>
        </w:rPr>
        <w:t xml:space="preserve"> </w:t>
      </w:r>
      <w:r w:rsidRPr="004701C2">
        <w:rPr>
          <w:rFonts w:ascii="Times New Roman" w:eastAsia="Times New Roman" w:hAnsi="Times New Roman" w:cs="Times New Roman"/>
          <w:snapToGrid w:val="0"/>
          <w:sz w:val="28"/>
          <w:szCs w:val="28"/>
          <w:lang w:eastAsia="ru-RU"/>
        </w:rPr>
        <w:t xml:space="preserve">100% переход на межведомственное взаимодействие с Управлением </w:t>
      </w:r>
      <w:proofErr w:type="spellStart"/>
      <w:r w:rsidRPr="004701C2">
        <w:rPr>
          <w:rFonts w:ascii="Times New Roman" w:eastAsia="Times New Roman" w:hAnsi="Times New Roman" w:cs="Times New Roman"/>
          <w:snapToGrid w:val="0"/>
          <w:sz w:val="28"/>
          <w:szCs w:val="28"/>
          <w:lang w:eastAsia="ru-RU"/>
        </w:rPr>
        <w:t>Росреестра</w:t>
      </w:r>
      <w:proofErr w:type="spellEnd"/>
      <w:r w:rsidRPr="004701C2">
        <w:rPr>
          <w:rFonts w:ascii="Times New Roman" w:eastAsia="Times New Roman" w:hAnsi="Times New Roman" w:cs="Times New Roman"/>
          <w:snapToGrid w:val="0"/>
          <w:sz w:val="28"/>
          <w:szCs w:val="28"/>
          <w:lang w:eastAsia="ru-RU"/>
        </w:rPr>
        <w:t xml:space="preserve"> по Красноярскому краю при государственной регистрации сделок муниципального образования в электронном виде;</w:t>
      </w:r>
    </w:p>
    <w:p w:rsidR="008D5C67" w:rsidRPr="004701C2" w:rsidRDefault="008D5C67"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3. </w:t>
      </w:r>
      <w:r w:rsidR="00760FF6" w:rsidRPr="004701C2">
        <w:rPr>
          <w:rFonts w:ascii="Times New Roman" w:eastAsia="Times New Roman" w:hAnsi="Times New Roman" w:cs="Times New Roman"/>
          <w:sz w:val="28"/>
          <w:szCs w:val="28"/>
          <w:lang w:eastAsia="ru-RU"/>
        </w:rPr>
        <w:t>В</w:t>
      </w:r>
      <w:r w:rsidRPr="004701C2">
        <w:rPr>
          <w:rFonts w:ascii="Times New Roman" w:eastAsia="Times New Roman" w:hAnsi="Times New Roman" w:cs="Times New Roman"/>
          <w:sz w:val="28"/>
          <w:szCs w:val="28"/>
          <w:lang w:eastAsia="ru-RU"/>
        </w:rPr>
        <w:t xml:space="preserve"> целях упорядочивания и оптимизации деятельности Комитета, а также в целях приведения в соответствие с действующим законодательством</w:t>
      </w:r>
      <w:r w:rsidR="00760FF6" w:rsidRPr="004701C2">
        <w:rPr>
          <w:rFonts w:ascii="Times New Roman" w:eastAsia="Times New Roman" w:hAnsi="Times New Roman" w:cs="Times New Roman"/>
          <w:sz w:val="28"/>
          <w:szCs w:val="28"/>
          <w:lang w:eastAsia="ru-RU"/>
        </w:rPr>
        <w:t>,</w:t>
      </w:r>
      <w:r w:rsidRPr="004701C2">
        <w:rPr>
          <w:rFonts w:ascii="Times New Roman" w:eastAsia="Times New Roman" w:hAnsi="Times New Roman" w:cs="Times New Roman"/>
          <w:sz w:val="28"/>
          <w:szCs w:val="28"/>
          <w:lang w:eastAsia="ru-RU"/>
        </w:rPr>
        <w:t xml:space="preserve"> разработано 10 нормативных правовых актов, в том числе,</w:t>
      </w:r>
      <w:r w:rsidR="00EC7B57"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административных регламентов, актов, регламентирующих деятельность Комитета и его специалистов. Работа по совершенствованию нормативно</w:t>
      </w:r>
      <w:r w:rsidR="00EC7B57"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 xml:space="preserve">- правовой базы, регламентирующей </w:t>
      </w:r>
      <w:proofErr w:type="gramStart"/>
      <w:r w:rsidRPr="004701C2">
        <w:rPr>
          <w:rFonts w:ascii="Times New Roman" w:eastAsia="Times New Roman" w:hAnsi="Times New Roman" w:cs="Times New Roman"/>
          <w:sz w:val="28"/>
          <w:szCs w:val="28"/>
          <w:lang w:eastAsia="ru-RU"/>
        </w:rPr>
        <w:t>деятельность</w:t>
      </w:r>
      <w:proofErr w:type="gramEnd"/>
      <w:r w:rsidRPr="004701C2">
        <w:rPr>
          <w:rFonts w:ascii="Times New Roman" w:eastAsia="Times New Roman" w:hAnsi="Times New Roman" w:cs="Times New Roman"/>
          <w:sz w:val="28"/>
          <w:szCs w:val="28"/>
          <w:lang w:eastAsia="ru-RU"/>
        </w:rPr>
        <w:t xml:space="preserve"> связанную с распоряжением и управлением  муниципального имущества запланирована также и на 2023 год. </w:t>
      </w:r>
    </w:p>
    <w:p w:rsidR="008D5C67" w:rsidRPr="004701C2" w:rsidRDefault="008D5C67" w:rsidP="004701C2">
      <w:pPr>
        <w:spacing w:after="0" w:line="240" w:lineRule="auto"/>
        <w:ind w:firstLine="709"/>
        <w:jc w:val="both"/>
        <w:rPr>
          <w:rFonts w:ascii="Times New Roman" w:eastAsia="Times New Roman" w:hAnsi="Times New Roman" w:cs="Times New Roman"/>
          <w:bCs/>
          <w:sz w:val="28"/>
          <w:szCs w:val="28"/>
          <w:lang w:eastAsia="ru-RU"/>
        </w:rPr>
      </w:pPr>
      <w:r w:rsidRPr="004701C2">
        <w:rPr>
          <w:rFonts w:ascii="Times New Roman" w:eastAsia="Times New Roman" w:hAnsi="Times New Roman" w:cs="Times New Roman"/>
          <w:bCs/>
          <w:sz w:val="28"/>
          <w:szCs w:val="28"/>
          <w:lang w:eastAsia="ru-RU"/>
        </w:rPr>
        <w:lastRenderedPageBreak/>
        <w:t xml:space="preserve">4. </w:t>
      </w:r>
      <w:proofErr w:type="gramStart"/>
      <w:r w:rsidRPr="004701C2">
        <w:rPr>
          <w:rFonts w:ascii="Times New Roman" w:eastAsia="Times New Roman" w:hAnsi="Times New Roman" w:cs="Times New Roman"/>
          <w:bCs/>
          <w:sz w:val="28"/>
          <w:szCs w:val="28"/>
          <w:lang w:eastAsia="ru-RU"/>
        </w:rPr>
        <w:t>Рассмотрено и подготовлено</w:t>
      </w:r>
      <w:proofErr w:type="gramEnd"/>
      <w:r w:rsidRPr="004701C2">
        <w:rPr>
          <w:rFonts w:ascii="Times New Roman" w:eastAsia="Times New Roman" w:hAnsi="Times New Roman" w:cs="Times New Roman"/>
          <w:bCs/>
          <w:sz w:val="28"/>
          <w:szCs w:val="28"/>
          <w:lang w:eastAsia="ru-RU"/>
        </w:rPr>
        <w:t xml:space="preserve"> ответов на 4 325 обращени</w:t>
      </w:r>
      <w:r w:rsidR="00760FF6" w:rsidRPr="004701C2">
        <w:rPr>
          <w:rFonts w:ascii="Times New Roman" w:eastAsia="Times New Roman" w:hAnsi="Times New Roman" w:cs="Times New Roman"/>
          <w:bCs/>
          <w:sz w:val="28"/>
          <w:szCs w:val="28"/>
          <w:lang w:eastAsia="ru-RU"/>
        </w:rPr>
        <w:t>й</w:t>
      </w:r>
      <w:r w:rsidRPr="004701C2">
        <w:rPr>
          <w:rFonts w:ascii="Times New Roman" w:eastAsia="Times New Roman" w:hAnsi="Times New Roman" w:cs="Times New Roman"/>
          <w:bCs/>
          <w:sz w:val="28"/>
          <w:szCs w:val="28"/>
          <w:lang w:eastAsia="ru-RU"/>
        </w:rPr>
        <w:t>, заявлени</w:t>
      </w:r>
      <w:r w:rsidR="00760FF6" w:rsidRPr="004701C2">
        <w:rPr>
          <w:rFonts w:ascii="Times New Roman" w:eastAsia="Times New Roman" w:hAnsi="Times New Roman" w:cs="Times New Roman"/>
          <w:bCs/>
          <w:sz w:val="28"/>
          <w:szCs w:val="28"/>
          <w:lang w:eastAsia="ru-RU"/>
        </w:rPr>
        <w:t xml:space="preserve">й, </w:t>
      </w:r>
      <w:r w:rsidRPr="004701C2">
        <w:rPr>
          <w:rFonts w:ascii="Times New Roman" w:eastAsia="Times New Roman" w:hAnsi="Times New Roman" w:cs="Times New Roman"/>
          <w:bCs/>
          <w:sz w:val="28"/>
          <w:szCs w:val="28"/>
          <w:lang w:eastAsia="ru-RU"/>
        </w:rPr>
        <w:t>запрос</w:t>
      </w:r>
      <w:r w:rsidR="00760FF6" w:rsidRPr="004701C2">
        <w:rPr>
          <w:rFonts w:ascii="Times New Roman" w:eastAsia="Times New Roman" w:hAnsi="Times New Roman" w:cs="Times New Roman"/>
          <w:bCs/>
          <w:sz w:val="28"/>
          <w:szCs w:val="28"/>
          <w:lang w:eastAsia="ru-RU"/>
        </w:rPr>
        <w:t>ов</w:t>
      </w:r>
      <w:r w:rsidRPr="004701C2">
        <w:rPr>
          <w:rFonts w:ascii="Times New Roman" w:eastAsia="Times New Roman" w:hAnsi="Times New Roman" w:cs="Times New Roman"/>
          <w:bCs/>
          <w:sz w:val="28"/>
          <w:szCs w:val="28"/>
          <w:lang w:eastAsia="ru-RU"/>
        </w:rPr>
        <w:t xml:space="preserve"> и т.п., из них, более 2000 муниципальных услуг.</w:t>
      </w:r>
    </w:p>
    <w:p w:rsidR="008D5C67" w:rsidRPr="004701C2" w:rsidRDefault="008D5C67"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5. В рамках организации работы по управлению и распоряжению муниципальным имуществом, издано более 460 правовых актов города. </w:t>
      </w:r>
    </w:p>
    <w:p w:rsidR="008D5C67" w:rsidRPr="004701C2" w:rsidRDefault="008D5C67"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6. В рамках инвентаризации муниципального имущества, организованного МУПЭС</w:t>
      </w:r>
      <w:r w:rsidR="00760FF6" w:rsidRPr="004701C2">
        <w:rPr>
          <w:rFonts w:ascii="Times New Roman" w:eastAsia="Times New Roman" w:hAnsi="Times New Roman" w:cs="Times New Roman"/>
          <w:sz w:val="28"/>
          <w:szCs w:val="28"/>
          <w:lang w:eastAsia="ru-RU"/>
        </w:rPr>
        <w:t>,</w:t>
      </w:r>
      <w:r w:rsidRPr="004701C2">
        <w:rPr>
          <w:rFonts w:ascii="Times New Roman" w:eastAsia="Times New Roman" w:hAnsi="Times New Roman" w:cs="Times New Roman"/>
          <w:sz w:val="28"/>
          <w:szCs w:val="28"/>
          <w:lang w:eastAsia="ru-RU"/>
        </w:rPr>
        <w:t xml:space="preserve"> оформлены права более чем на 150 земельных участков. Постоянно ведется работа по уточнению характеристик и технических параметров объектов муниципальной собственности в Реестре муниципального имущества.</w:t>
      </w:r>
    </w:p>
    <w:p w:rsidR="008D5C67" w:rsidRPr="004701C2" w:rsidRDefault="008D5C67"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За период 2022 года </w:t>
      </w:r>
      <w:proofErr w:type="gramStart"/>
      <w:r w:rsidRPr="004701C2">
        <w:rPr>
          <w:rFonts w:ascii="Times New Roman" w:eastAsia="Times New Roman" w:hAnsi="Times New Roman" w:cs="Times New Roman"/>
          <w:sz w:val="28"/>
          <w:szCs w:val="28"/>
          <w:lang w:eastAsia="ru-RU"/>
        </w:rPr>
        <w:t>выявлено и поставлено</w:t>
      </w:r>
      <w:proofErr w:type="gramEnd"/>
      <w:r w:rsidRPr="004701C2">
        <w:rPr>
          <w:rFonts w:ascii="Times New Roman" w:eastAsia="Times New Roman" w:hAnsi="Times New Roman" w:cs="Times New Roman"/>
          <w:sz w:val="28"/>
          <w:szCs w:val="28"/>
          <w:lang w:eastAsia="ru-RU"/>
        </w:rPr>
        <w:t xml:space="preserve"> на государственный кадастровый учет более 100 </w:t>
      </w:r>
      <w:r w:rsidR="00760FF6" w:rsidRPr="004701C2">
        <w:rPr>
          <w:rFonts w:ascii="Times New Roman" w:eastAsia="Times New Roman" w:hAnsi="Times New Roman" w:cs="Times New Roman"/>
          <w:sz w:val="28"/>
          <w:szCs w:val="28"/>
          <w:lang w:eastAsia="ru-RU"/>
        </w:rPr>
        <w:t>бесхозяйных</w:t>
      </w:r>
      <w:r w:rsidRPr="004701C2">
        <w:rPr>
          <w:rFonts w:ascii="Times New Roman" w:eastAsia="Times New Roman" w:hAnsi="Times New Roman" w:cs="Times New Roman"/>
          <w:sz w:val="28"/>
          <w:szCs w:val="28"/>
          <w:lang w:eastAsia="ru-RU"/>
        </w:rPr>
        <w:t xml:space="preserve"> объектов муниципальной собственности.</w:t>
      </w:r>
    </w:p>
    <w:p w:rsidR="008D5C67" w:rsidRPr="004701C2" w:rsidRDefault="008D5C67"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7. В рамках претензионной работы, сформировано более 128 пакетов документов, необходимых для  взыскания задолженности по арендной плате и пене, неосновательного обогащения по договорам аренды </w:t>
      </w:r>
      <w:r w:rsidRPr="004701C2">
        <w:rPr>
          <w:rFonts w:ascii="Times New Roman" w:eastAsia="Times New Roman" w:hAnsi="Times New Roman" w:cs="Times New Roman"/>
          <w:bCs/>
          <w:sz w:val="28"/>
          <w:szCs w:val="28"/>
          <w:lang w:eastAsia="ru-RU"/>
        </w:rPr>
        <w:t xml:space="preserve">земельных участков, с подготовкой </w:t>
      </w:r>
      <w:r w:rsidRPr="004701C2">
        <w:rPr>
          <w:rFonts w:ascii="Times New Roman" w:eastAsia="Times New Roman" w:hAnsi="Times New Roman" w:cs="Times New Roman"/>
          <w:sz w:val="28"/>
          <w:szCs w:val="28"/>
          <w:lang w:eastAsia="ru-RU"/>
        </w:rPr>
        <w:t>расчетов по образовавшейся задолженности на сумму около 14 279, 792 тыс. руб. для взыскания в судебном порядке.</w:t>
      </w:r>
    </w:p>
    <w:p w:rsidR="008D5C67" w:rsidRPr="004701C2" w:rsidRDefault="008D5C67"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8</w:t>
      </w:r>
      <w:r w:rsidR="00760FF6" w:rsidRPr="004701C2">
        <w:rPr>
          <w:rFonts w:ascii="Times New Roman" w:eastAsia="Times New Roman" w:hAnsi="Times New Roman" w:cs="Times New Roman"/>
          <w:sz w:val="28"/>
          <w:szCs w:val="28"/>
          <w:lang w:eastAsia="ru-RU"/>
        </w:rPr>
        <w:t>. За 2022 год</w:t>
      </w:r>
      <w:r w:rsidRPr="004701C2">
        <w:rPr>
          <w:rFonts w:ascii="Times New Roman" w:eastAsia="Times New Roman" w:hAnsi="Times New Roman" w:cs="Times New Roman"/>
          <w:sz w:val="28"/>
          <w:szCs w:val="28"/>
          <w:lang w:eastAsia="ru-RU"/>
        </w:rPr>
        <w:t xml:space="preserve"> объявлено 12 аукционов по  продаже муниципального имущества или продаже права аренды муниципального имущества, 4 конкурса на право размещения временного сооружения. По результатам, проведения аукционов и конкурсов в бюджет поступило более 8 млн. рублей. </w:t>
      </w:r>
    </w:p>
    <w:p w:rsidR="008D5C67" w:rsidRPr="004701C2" w:rsidRDefault="008D5C67"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Общая сумма поступлений в бюджет города, в результате работы отдела муниципальн</w:t>
      </w:r>
      <w:r w:rsidR="00760FF6" w:rsidRPr="004701C2">
        <w:rPr>
          <w:rFonts w:ascii="Times New Roman" w:eastAsia="Times New Roman" w:hAnsi="Times New Roman" w:cs="Times New Roman"/>
          <w:sz w:val="28"/>
          <w:szCs w:val="28"/>
          <w:lang w:eastAsia="ru-RU"/>
        </w:rPr>
        <w:t>ого</w:t>
      </w:r>
      <w:r w:rsidRPr="004701C2">
        <w:rPr>
          <w:rFonts w:ascii="Times New Roman" w:eastAsia="Times New Roman" w:hAnsi="Times New Roman" w:cs="Times New Roman"/>
          <w:sz w:val="28"/>
          <w:szCs w:val="28"/>
          <w:lang w:eastAsia="ru-RU"/>
        </w:rPr>
        <w:t xml:space="preserve"> имуществ</w:t>
      </w:r>
      <w:r w:rsidR="00760FF6" w:rsidRPr="004701C2">
        <w:rPr>
          <w:rFonts w:ascii="Times New Roman" w:eastAsia="Times New Roman" w:hAnsi="Times New Roman" w:cs="Times New Roman"/>
          <w:sz w:val="28"/>
          <w:szCs w:val="28"/>
          <w:lang w:eastAsia="ru-RU"/>
        </w:rPr>
        <w:t>а</w:t>
      </w:r>
      <w:r w:rsidRPr="004701C2">
        <w:rPr>
          <w:rFonts w:ascii="Times New Roman" w:eastAsia="Times New Roman" w:hAnsi="Times New Roman" w:cs="Times New Roman"/>
          <w:sz w:val="28"/>
          <w:szCs w:val="28"/>
          <w:lang w:eastAsia="ru-RU"/>
        </w:rPr>
        <w:t xml:space="preserve"> и земельны</w:t>
      </w:r>
      <w:r w:rsidR="00760FF6" w:rsidRPr="004701C2">
        <w:rPr>
          <w:rFonts w:ascii="Times New Roman" w:eastAsia="Times New Roman" w:hAnsi="Times New Roman" w:cs="Times New Roman"/>
          <w:sz w:val="28"/>
          <w:szCs w:val="28"/>
          <w:lang w:eastAsia="ru-RU"/>
        </w:rPr>
        <w:t>х</w:t>
      </w:r>
      <w:r w:rsidRPr="004701C2">
        <w:rPr>
          <w:rFonts w:ascii="Times New Roman" w:eastAsia="Times New Roman" w:hAnsi="Times New Roman" w:cs="Times New Roman"/>
          <w:sz w:val="28"/>
          <w:szCs w:val="28"/>
          <w:lang w:eastAsia="ru-RU"/>
        </w:rPr>
        <w:t xml:space="preserve"> отношени</w:t>
      </w:r>
      <w:r w:rsidR="00760FF6" w:rsidRPr="004701C2">
        <w:rPr>
          <w:rFonts w:ascii="Times New Roman" w:eastAsia="Times New Roman" w:hAnsi="Times New Roman" w:cs="Times New Roman"/>
          <w:sz w:val="28"/>
          <w:szCs w:val="28"/>
          <w:lang w:eastAsia="ru-RU"/>
        </w:rPr>
        <w:t>й</w:t>
      </w:r>
      <w:r w:rsidRPr="004701C2">
        <w:rPr>
          <w:rFonts w:ascii="Times New Roman" w:eastAsia="Times New Roman" w:hAnsi="Times New Roman" w:cs="Times New Roman"/>
          <w:sz w:val="28"/>
          <w:szCs w:val="28"/>
          <w:lang w:eastAsia="ru-RU"/>
        </w:rPr>
        <w:t xml:space="preserve"> Комитета</w:t>
      </w:r>
      <w:r w:rsidR="00760FF6" w:rsidRPr="004701C2">
        <w:rPr>
          <w:rFonts w:ascii="Times New Roman" w:eastAsia="Times New Roman" w:hAnsi="Times New Roman" w:cs="Times New Roman"/>
          <w:sz w:val="28"/>
          <w:szCs w:val="28"/>
          <w:lang w:eastAsia="ru-RU"/>
        </w:rPr>
        <w:t>,</w:t>
      </w:r>
      <w:r w:rsidRPr="004701C2">
        <w:rPr>
          <w:rFonts w:ascii="Times New Roman" w:eastAsia="Times New Roman" w:hAnsi="Times New Roman" w:cs="Times New Roman"/>
          <w:sz w:val="28"/>
          <w:szCs w:val="28"/>
          <w:lang w:eastAsia="ru-RU"/>
        </w:rPr>
        <w:t xml:space="preserve"> составила почти 82 920, 771 тыс. руб. от 66 758, 00 тыс. руб. запланированных.</w:t>
      </w:r>
    </w:p>
    <w:p w:rsidR="008D5C67" w:rsidRPr="004701C2" w:rsidRDefault="008D5C67" w:rsidP="004701C2">
      <w:pPr>
        <w:spacing w:after="0" w:line="240" w:lineRule="auto"/>
        <w:rPr>
          <w:rFonts w:ascii="Times New Roman" w:eastAsia="Times New Roman" w:hAnsi="Times New Roman" w:cs="Times New Roman"/>
          <w:sz w:val="28"/>
          <w:szCs w:val="28"/>
          <w:lang w:eastAsia="ru-RU"/>
        </w:rPr>
      </w:pPr>
    </w:p>
    <w:p w:rsidR="00EC6465" w:rsidRPr="004701C2" w:rsidRDefault="00EC6465" w:rsidP="004701C2">
      <w:pPr>
        <w:spacing w:after="0" w:line="240" w:lineRule="auto"/>
        <w:jc w:val="both"/>
        <w:rPr>
          <w:rFonts w:ascii="Times New Roman" w:hAnsi="Times New Roman" w:cs="Times New Roman"/>
          <w:b/>
          <w:sz w:val="28"/>
          <w:szCs w:val="28"/>
          <w:u w:val="single"/>
        </w:rPr>
      </w:pPr>
      <w:r w:rsidRPr="00136097">
        <w:rPr>
          <w:rFonts w:ascii="Times New Roman" w:hAnsi="Times New Roman" w:cs="Times New Roman"/>
          <w:b/>
          <w:sz w:val="28"/>
          <w:szCs w:val="28"/>
          <w:u w:val="single"/>
        </w:rPr>
        <w:t>Отдел архитектуры и градостроительства</w:t>
      </w:r>
    </w:p>
    <w:p w:rsidR="00916A66" w:rsidRPr="004701C2" w:rsidRDefault="00C16C19" w:rsidP="004701C2">
      <w:pPr>
        <w:pStyle w:val="a7"/>
        <w:tabs>
          <w:tab w:val="left" w:pos="1134"/>
        </w:tabs>
        <w:rPr>
          <w:rFonts w:ascii="Times New Roman" w:hAnsi="Times New Roman" w:cs="Times New Roman"/>
          <w:sz w:val="28"/>
          <w:szCs w:val="28"/>
          <w:u w:val="single"/>
        </w:rPr>
      </w:pPr>
      <w:r w:rsidRPr="004701C2">
        <w:rPr>
          <w:rFonts w:ascii="Times New Roman" w:hAnsi="Times New Roman" w:cs="Times New Roman"/>
          <w:sz w:val="28"/>
          <w:szCs w:val="28"/>
          <w:u w:val="single"/>
        </w:rPr>
        <w:t>Строительство</w:t>
      </w:r>
    </w:p>
    <w:p w:rsidR="00916A66" w:rsidRPr="004701C2" w:rsidRDefault="00916A66" w:rsidP="004701C2">
      <w:pPr>
        <w:autoSpaceDE w:val="0"/>
        <w:autoSpaceDN w:val="0"/>
        <w:adjustRightInd w:val="0"/>
        <w:spacing w:after="0" w:line="240" w:lineRule="auto"/>
        <w:ind w:firstLine="709"/>
        <w:jc w:val="both"/>
        <w:rPr>
          <w:rFonts w:ascii="Times New Roman" w:hAnsi="Times New Roman" w:cs="Times New Roman"/>
          <w:sz w:val="28"/>
          <w:szCs w:val="28"/>
        </w:rPr>
      </w:pPr>
      <w:r w:rsidRPr="004701C2">
        <w:rPr>
          <w:rFonts w:ascii="Times New Roman" w:eastAsia="Calibri" w:hAnsi="Times New Roman" w:cs="Times New Roman"/>
          <w:sz w:val="28"/>
          <w:szCs w:val="28"/>
        </w:rPr>
        <w:t xml:space="preserve">1. </w:t>
      </w:r>
      <w:proofErr w:type="gramStart"/>
      <w:r w:rsidRPr="004701C2">
        <w:rPr>
          <w:rFonts w:ascii="Times New Roman" w:hAnsi="Times New Roman" w:cs="Times New Roman"/>
          <w:sz w:val="28"/>
          <w:szCs w:val="28"/>
        </w:rPr>
        <w:t>На сегодняшний день в Красноярском крае, в том числе и в муниципальном образовании город Дивногорск, в целях переселения граждан из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реализуются мероприятия, предусмотренные региональной адресной программой «Переселение граждан из аварийного жилищного</w:t>
      </w:r>
      <w:proofErr w:type="gramEnd"/>
      <w:r w:rsidRPr="004701C2">
        <w:rPr>
          <w:rFonts w:ascii="Times New Roman" w:hAnsi="Times New Roman" w:cs="Times New Roman"/>
          <w:sz w:val="28"/>
          <w:szCs w:val="28"/>
        </w:rPr>
        <w:t xml:space="preserve"> фонда в Красноярском крае» на 2019 - 2025 годы, </w:t>
      </w:r>
      <w:proofErr w:type="gramStart"/>
      <w:r w:rsidRPr="004701C2">
        <w:rPr>
          <w:rFonts w:ascii="Times New Roman" w:hAnsi="Times New Roman" w:cs="Times New Roman"/>
          <w:sz w:val="28"/>
          <w:szCs w:val="28"/>
        </w:rPr>
        <w:t>утвержденной</w:t>
      </w:r>
      <w:proofErr w:type="gramEnd"/>
      <w:r w:rsidRPr="004701C2">
        <w:rPr>
          <w:rFonts w:ascii="Times New Roman" w:hAnsi="Times New Roman" w:cs="Times New Roman"/>
          <w:sz w:val="28"/>
          <w:szCs w:val="28"/>
        </w:rPr>
        <w:t xml:space="preserve"> Постановлением Правительства Красноярского края от 29.03.2019 № 144-п (далее – Программа).</w:t>
      </w:r>
    </w:p>
    <w:p w:rsidR="00916A66" w:rsidRPr="004701C2" w:rsidRDefault="00916A66" w:rsidP="004701C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1C2">
        <w:rPr>
          <w:rFonts w:ascii="Times New Roman" w:hAnsi="Times New Roman" w:cs="Times New Roman"/>
          <w:sz w:val="28"/>
          <w:szCs w:val="28"/>
        </w:rPr>
        <w:t>В соответствии с пунктом 2 статьи 16 Федерального закона от 21.07.2007 185ФЗ «О фонде содействия реформированию жилищно-коммунального хозяйства» в перечень домов, подлежащих переселению по указанной Программе, включены 42 многоквартирных дома, признанные аварийными до 01.01.2017.</w:t>
      </w:r>
      <w:proofErr w:type="gramEnd"/>
      <w:r w:rsidRPr="004701C2">
        <w:rPr>
          <w:rFonts w:ascii="Times New Roman" w:hAnsi="Times New Roman" w:cs="Times New Roman"/>
          <w:sz w:val="28"/>
          <w:szCs w:val="28"/>
        </w:rPr>
        <w:t xml:space="preserve"> Работа по расселению аварийных домов активно ведется. </w:t>
      </w:r>
    </w:p>
    <w:p w:rsidR="00916A66" w:rsidRPr="004701C2" w:rsidRDefault="00916A66" w:rsidP="004701C2">
      <w:pPr>
        <w:autoSpaceDE w:val="0"/>
        <w:autoSpaceDN w:val="0"/>
        <w:adjustRightInd w:val="0"/>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lastRenderedPageBreak/>
        <w:t xml:space="preserve">Целевым показателем Программы является площадь переселенных помещений по каждому этапу Программы. При этом исполнение показателей не ставится в зависимость от даты признания многоквартирного дома </w:t>
      </w:r>
      <w:proofErr w:type="gramStart"/>
      <w:r w:rsidRPr="004701C2">
        <w:rPr>
          <w:rFonts w:ascii="Times New Roman" w:hAnsi="Times New Roman" w:cs="Times New Roman"/>
          <w:sz w:val="28"/>
          <w:szCs w:val="28"/>
        </w:rPr>
        <w:t>аварийным</w:t>
      </w:r>
      <w:proofErr w:type="gramEnd"/>
      <w:r w:rsidRPr="004701C2">
        <w:rPr>
          <w:rFonts w:ascii="Times New Roman" w:hAnsi="Times New Roman" w:cs="Times New Roman"/>
          <w:sz w:val="28"/>
          <w:szCs w:val="28"/>
        </w:rPr>
        <w:t xml:space="preserve"> и соответственно, от очереди сноса дома.</w:t>
      </w:r>
    </w:p>
    <w:p w:rsidR="00916A66" w:rsidRPr="004701C2" w:rsidRDefault="00916A66" w:rsidP="004701C2">
      <w:pPr>
        <w:autoSpaceDE w:val="0"/>
        <w:autoSpaceDN w:val="0"/>
        <w:adjustRightInd w:val="0"/>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Список домов, подлежащих сносу, </w:t>
      </w:r>
      <w:proofErr w:type="gramStart"/>
      <w:r w:rsidRPr="004701C2">
        <w:rPr>
          <w:rFonts w:ascii="Times New Roman" w:hAnsi="Times New Roman" w:cs="Times New Roman"/>
          <w:sz w:val="28"/>
          <w:szCs w:val="28"/>
        </w:rPr>
        <w:t>размещен на официальном сайте администрации города Дивногорска и является</w:t>
      </w:r>
      <w:proofErr w:type="gramEnd"/>
      <w:r w:rsidRPr="004701C2">
        <w:rPr>
          <w:rFonts w:ascii="Times New Roman" w:hAnsi="Times New Roman" w:cs="Times New Roman"/>
          <w:sz w:val="28"/>
          <w:szCs w:val="28"/>
        </w:rPr>
        <w:t xml:space="preserve"> актуальным. Исключение дома из указанного списка производится после исключения сведений о нем из Единого государственного реестра недвижимости. Кроме того, информация о признании многоквартирного жилого дома аварийным и подлежащим сносу отражена в автоматизированной информационной системе «Реформа ЖКХ» и в государственной информационной системе жилищно-коммунального хозяйства в сети Интернет. </w:t>
      </w:r>
    </w:p>
    <w:p w:rsidR="00916A66" w:rsidRPr="004701C2" w:rsidRDefault="00916A66" w:rsidP="004701C2">
      <w:pPr>
        <w:autoSpaceDE w:val="0"/>
        <w:autoSpaceDN w:val="0"/>
        <w:adjustRightInd w:val="0"/>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В настоящее время изъятие жилых помещений в аварийных домах производится для реализации таких способов расселения как:</w:t>
      </w:r>
    </w:p>
    <w:p w:rsidR="00916A66" w:rsidRPr="004701C2" w:rsidRDefault="00916A66" w:rsidP="004701C2">
      <w:pPr>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4701C2">
        <w:rPr>
          <w:rFonts w:ascii="Times New Roman" w:hAnsi="Times New Roman" w:cs="Times New Roman"/>
          <w:sz w:val="28"/>
          <w:szCs w:val="28"/>
        </w:rPr>
        <w:t>Предоставление компенсации.</w:t>
      </w:r>
    </w:p>
    <w:p w:rsidR="00916A66" w:rsidRPr="004701C2" w:rsidRDefault="00916A66" w:rsidP="004701C2">
      <w:pPr>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4701C2">
        <w:rPr>
          <w:rFonts w:ascii="Times New Roman" w:hAnsi="Times New Roman" w:cs="Times New Roman"/>
          <w:sz w:val="28"/>
          <w:szCs w:val="28"/>
        </w:rPr>
        <w:t>Предоставление другого жилого помещения.</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В рамках реализации программы «Переселение граждан из аварийного жилищного фонда в Красноярском крае» за период 2019-2022 гг. выполнено мероприятий:</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 приобретено 10552 кв. м. и расселено 230 помещений общей площадью 8696,8 кв. м в многоквартирные жилые дома, расположенные по адресу: ул. </w:t>
      </w:r>
      <w:proofErr w:type="gramStart"/>
      <w:r w:rsidRPr="004701C2">
        <w:rPr>
          <w:rFonts w:ascii="Times New Roman" w:hAnsi="Times New Roman" w:cs="Times New Roman"/>
          <w:sz w:val="28"/>
          <w:szCs w:val="28"/>
        </w:rPr>
        <w:t>Саянская</w:t>
      </w:r>
      <w:proofErr w:type="gramEnd"/>
      <w:r w:rsidRPr="004701C2">
        <w:rPr>
          <w:rFonts w:ascii="Times New Roman" w:hAnsi="Times New Roman" w:cs="Times New Roman"/>
          <w:sz w:val="28"/>
          <w:szCs w:val="28"/>
        </w:rPr>
        <w:t xml:space="preserve">, д. 7, ул. </w:t>
      </w:r>
      <w:proofErr w:type="spellStart"/>
      <w:r w:rsidRPr="004701C2">
        <w:rPr>
          <w:rFonts w:ascii="Times New Roman" w:hAnsi="Times New Roman" w:cs="Times New Roman"/>
          <w:sz w:val="28"/>
          <w:szCs w:val="28"/>
        </w:rPr>
        <w:t>Патриса</w:t>
      </w:r>
      <w:proofErr w:type="spellEnd"/>
      <w:r w:rsidRPr="004701C2">
        <w:rPr>
          <w:rFonts w:ascii="Times New Roman" w:hAnsi="Times New Roman" w:cs="Times New Roman"/>
          <w:sz w:val="28"/>
          <w:szCs w:val="28"/>
        </w:rPr>
        <w:t xml:space="preserve"> Лумумбы, д. 7;</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 приобретено 1852,34 кв. м в строящемся многоквартирном жилом доме на ул. </w:t>
      </w:r>
      <w:proofErr w:type="spellStart"/>
      <w:r w:rsidRPr="004701C2">
        <w:rPr>
          <w:rFonts w:ascii="Times New Roman" w:hAnsi="Times New Roman" w:cs="Times New Roman"/>
          <w:sz w:val="28"/>
          <w:szCs w:val="28"/>
        </w:rPr>
        <w:t>Патриса</w:t>
      </w:r>
      <w:proofErr w:type="spellEnd"/>
      <w:r w:rsidRPr="004701C2">
        <w:rPr>
          <w:rFonts w:ascii="Times New Roman" w:hAnsi="Times New Roman" w:cs="Times New Roman"/>
          <w:sz w:val="28"/>
          <w:szCs w:val="28"/>
        </w:rPr>
        <w:t xml:space="preserve"> Лумумбы и ожидается расселение 34 помещений общей площадью 1439 кв. м;</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предоставлены компенсации в отношении 102 помещений общей площадью 4022,70 кв. м.</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На 2023 год в рамках региональной адресной программы по переселению граждан из аварийного жилищного фонда в Красноярском крае» на 2019-2025 годы, реализованы мероприятия 1, 2, 3 этапов в полном объеме.</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В текущем периоде планируется решить вопрос о расселении 111 помещений общей площадью 4795,7 кв. м. В настоящее время, осуществляется работа по подготовке к заключению контрактов на приобретение в муниципальную собственность города Дивногорска жилых помещений в рамках дальнейшей реализации Программы в строящемся доме 2 очереди жилого комплекса по ул. </w:t>
      </w:r>
      <w:proofErr w:type="spellStart"/>
      <w:r w:rsidRPr="004701C2">
        <w:rPr>
          <w:rFonts w:ascii="Times New Roman" w:hAnsi="Times New Roman" w:cs="Times New Roman"/>
          <w:sz w:val="28"/>
          <w:szCs w:val="28"/>
        </w:rPr>
        <w:t>Патриса</w:t>
      </w:r>
      <w:proofErr w:type="spellEnd"/>
      <w:r w:rsidRPr="004701C2">
        <w:rPr>
          <w:rFonts w:ascii="Times New Roman" w:hAnsi="Times New Roman" w:cs="Times New Roman"/>
          <w:sz w:val="28"/>
          <w:szCs w:val="28"/>
        </w:rPr>
        <w:t xml:space="preserve"> Лумумбы.</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В текущем периоде поступило 34 заявления по признанию аварийными многоквартирных домов, на основании которых дома признаны аварийными и подлежащими сносу. Информация по аварийным домам внесена в автоматизированную систему </w:t>
      </w:r>
      <w:r w:rsidR="00C16C19" w:rsidRPr="004701C2">
        <w:rPr>
          <w:rFonts w:ascii="Times New Roman" w:hAnsi="Times New Roman" w:cs="Times New Roman"/>
          <w:sz w:val="28"/>
          <w:szCs w:val="28"/>
        </w:rPr>
        <w:t>«</w:t>
      </w:r>
      <w:r w:rsidRPr="004701C2">
        <w:rPr>
          <w:rFonts w:ascii="Times New Roman" w:hAnsi="Times New Roman" w:cs="Times New Roman"/>
          <w:sz w:val="28"/>
          <w:szCs w:val="28"/>
        </w:rPr>
        <w:t>Реформа ЖКХ</w:t>
      </w:r>
      <w:r w:rsidR="00C16C19" w:rsidRPr="004701C2">
        <w:rPr>
          <w:rFonts w:ascii="Times New Roman" w:hAnsi="Times New Roman" w:cs="Times New Roman"/>
          <w:sz w:val="28"/>
          <w:szCs w:val="28"/>
        </w:rPr>
        <w:t>»</w:t>
      </w:r>
      <w:r w:rsidRPr="004701C2">
        <w:rPr>
          <w:rFonts w:ascii="Times New Roman" w:hAnsi="Times New Roman" w:cs="Times New Roman"/>
          <w:sz w:val="28"/>
          <w:szCs w:val="28"/>
        </w:rPr>
        <w:t xml:space="preserve"> и Государственная информационную систему жилищно-коммунального хозяйства.</w:t>
      </w:r>
    </w:p>
    <w:p w:rsidR="00916A66" w:rsidRPr="004701C2" w:rsidRDefault="00916A66" w:rsidP="004701C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1C2">
        <w:rPr>
          <w:rFonts w:ascii="Times New Roman" w:hAnsi="Times New Roman" w:cs="Times New Roman"/>
          <w:sz w:val="28"/>
          <w:szCs w:val="28"/>
        </w:rPr>
        <w:t>По состоянию на 01.01.2023 на территории городского округа город Дивного</w:t>
      </w:r>
      <w:proofErr w:type="gramStart"/>
      <w:r w:rsidRPr="004701C2">
        <w:rPr>
          <w:rFonts w:ascii="Times New Roman" w:hAnsi="Times New Roman" w:cs="Times New Roman"/>
          <w:sz w:val="28"/>
          <w:szCs w:val="28"/>
        </w:rPr>
        <w:t>рск пр</w:t>
      </w:r>
      <w:proofErr w:type="gramEnd"/>
      <w:r w:rsidRPr="004701C2">
        <w:rPr>
          <w:rFonts w:ascii="Times New Roman" w:hAnsi="Times New Roman" w:cs="Times New Roman"/>
          <w:sz w:val="28"/>
          <w:szCs w:val="28"/>
        </w:rPr>
        <w:t xml:space="preserve">изнано аварийным и подлежащим сносу 142 многоквартирных </w:t>
      </w:r>
      <w:r w:rsidRPr="004701C2">
        <w:rPr>
          <w:rFonts w:ascii="Times New Roman" w:hAnsi="Times New Roman" w:cs="Times New Roman"/>
          <w:sz w:val="28"/>
          <w:szCs w:val="28"/>
        </w:rPr>
        <w:lastRenderedPageBreak/>
        <w:t>жилых дома общей площадью 61067,2 кв. м, средний физический износ зданий составляет 74%.</w:t>
      </w:r>
    </w:p>
    <w:p w:rsidR="00916A66" w:rsidRPr="004701C2" w:rsidRDefault="00916A66" w:rsidP="004701C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1C2">
        <w:rPr>
          <w:rFonts w:ascii="Times New Roman" w:eastAsia="Calibri" w:hAnsi="Times New Roman" w:cs="Times New Roman"/>
          <w:sz w:val="28"/>
          <w:szCs w:val="28"/>
        </w:rPr>
        <w:t>107 аварийных домов из указанных выше будут включены в программы сноса, которые будут действовать после завершения действующей программы, то есть  после 2025 года.</w:t>
      </w:r>
      <w:proofErr w:type="gramEnd"/>
    </w:p>
    <w:p w:rsidR="00916A66" w:rsidRPr="004701C2" w:rsidRDefault="00916A66" w:rsidP="004701C2">
      <w:pPr>
        <w:spacing w:after="0" w:line="240" w:lineRule="auto"/>
        <w:ind w:left="-142" w:firstLine="851"/>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Исходя из сложившейся тенденции, активности граждан, в 2023 году планируется (ожидается) признание аварийными около 30 многоквартирных домов.</w:t>
      </w:r>
    </w:p>
    <w:p w:rsidR="00916A66" w:rsidRPr="004701C2" w:rsidRDefault="00AA2990" w:rsidP="004701C2">
      <w:pPr>
        <w:pStyle w:val="a3"/>
        <w:tabs>
          <w:tab w:val="left" w:pos="1276"/>
        </w:tabs>
        <w:spacing w:after="0" w:line="240" w:lineRule="auto"/>
        <w:ind w:left="0" w:firstLine="360"/>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 xml:space="preserve">2. </w:t>
      </w:r>
      <w:r w:rsidR="00916A66" w:rsidRPr="004701C2">
        <w:rPr>
          <w:rFonts w:ascii="Times New Roman" w:eastAsia="Calibri" w:hAnsi="Times New Roman" w:cs="Times New Roman"/>
          <w:sz w:val="28"/>
          <w:szCs w:val="28"/>
        </w:rPr>
        <w:t>Застройщиком ООО «ОПТТОРГ» подготовлен к вводу 2 этап 1 очереди</w:t>
      </w:r>
      <w:r w:rsidR="00C16C19" w:rsidRPr="004701C2">
        <w:rPr>
          <w:rFonts w:ascii="Times New Roman" w:eastAsia="Calibri" w:hAnsi="Times New Roman" w:cs="Times New Roman"/>
          <w:sz w:val="28"/>
          <w:szCs w:val="28"/>
        </w:rPr>
        <w:t xml:space="preserve"> </w:t>
      </w:r>
      <w:r w:rsidR="00916A66" w:rsidRPr="004701C2">
        <w:rPr>
          <w:rFonts w:ascii="Times New Roman" w:eastAsia="Calibri" w:hAnsi="Times New Roman" w:cs="Times New Roman"/>
          <w:sz w:val="28"/>
          <w:szCs w:val="28"/>
        </w:rPr>
        <w:t>строительства (Здание 2) много</w:t>
      </w:r>
      <w:r w:rsidR="00C16C19" w:rsidRPr="004701C2">
        <w:rPr>
          <w:rFonts w:ascii="Times New Roman" w:eastAsia="Calibri" w:hAnsi="Times New Roman" w:cs="Times New Roman"/>
          <w:sz w:val="28"/>
          <w:szCs w:val="28"/>
        </w:rPr>
        <w:t>квартирный жилой дом по адресу: г. </w:t>
      </w:r>
      <w:r w:rsidR="00916A66" w:rsidRPr="004701C2">
        <w:rPr>
          <w:rFonts w:ascii="Times New Roman" w:eastAsia="Calibri" w:hAnsi="Times New Roman" w:cs="Times New Roman"/>
          <w:sz w:val="28"/>
          <w:szCs w:val="28"/>
        </w:rPr>
        <w:t>Дивногорск, ул. П. Лумумбы, 5. Кроме указанного, начато строительство 2-ой очереди жилого комплекса - Здание 3 на 125 квартир со встроенно-пристроенными помещениями для размещения общественных учреждений.</w:t>
      </w:r>
    </w:p>
    <w:p w:rsidR="00916A66" w:rsidRPr="004701C2" w:rsidRDefault="00916A66" w:rsidP="004701C2">
      <w:pPr>
        <w:tabs>
          <w:tab w:val="left" w:pos="1276"/>
        </w:tabs>
        <w:spacing w:after="0" w:line="240" w:lineRule="auto"/>
        <w:ind w:firstLine="709"/>
        <w:jc w:val="both"/>
        <w:rPr>
          <w:rFonts w:ascii="Times New Roman" w:eastAsia="Calibri" w:hAnsi="Times New Roman" w:cs="Times New Roman"/>
          <w:sz w:val="28"/>
          <w:szCs w:val="28"/>
        </w:rPr>
      </w:pPr>
      <w:r w:rsidRPr="004701C2">
        <w:rPr>
          <w:rFonts w:ascii="Times New Roman" w:hAnsi="Times New Roman" w:cs="Times New Roman"/>
          <w:color w:val="000000"/>
          <w:sz w:val="28"/>
          <w:szCs w:val="28"/>
        </w:rPr>
        <w:t xml:space="preserve">Строящееся здание общей площадью </w:t>
      </w:r>
      <w:r w:rsidRPr="004701C2">
        <w:rPr>
          <w:rFonts w:ascii="Times New Roman" w:hAnsi="Times New Roman" w:cs="Times New Roman"/>
          <w:sz w:val="28"/>
          <w:szCs w:val="28"/>
        </w:rPr>
        <w:t>9498,16</w:t>
      </w:r>
      <w:r w:rsidRPr="004701C2">
        <w:rPr>
          <w:rFonts w:ascii="Times New Roman" w:hAnsi="Times New Roman" w:cs="Times New Roman"/>
          <w:b/>
          <w:sz w:val="28"/>
          <w:szCs w:val="28"/>
        </w:rPr>
        <w:t xml:space="preserve"> </w:t>
      </w:r>
      <w:r w:rsidRPr="004701C2">
        <w:rPr>
          <w:rFonts w:ascii="Times New Roman" w:hAnsi="Times New Roman" w:cs="Times New Roman"/>
          <w:color w:val="000000"/>
          <w:sz w:val="28"/>
          <w:szCs w:val="28"/>
        </w:rPr>
        <w:t xml:space="preserve">кв. м - кирпичное с отделкой фасадов с использованием </w:t>
      </w:r>
      <w:r w:rsidRPr="004701C2">
        <w:rPr>
          <w:rFonts w:ascii="Times New Roman" w:eastAsia="Calibri" w:hAnsi="Times New Roman" w:cs="Times New Roman"/>
          <w:sz w:val="28"/>
          <w:szCs w:val="28"/>
        </w:rPr>
        <w:t>теплоизоляционной системы с наружным штукатурным слоем</w:t>
      </w:r>
      <w:r w:rsidRPr="004701C2">
        <w:rPr>
          <w:rFonts w:ascii="Times New Roman" w:hAnsi="Times New Roman" w:cs="Times New Roman"/>
          <w:color w:val="000000"/>
          <w:sz w:val="28"/>
          <w:szCs w:val="28"/>
        </w:rPr>
        <w:t xml:space="preserve">. </w:t>
      </w:r>
      <w:r w:rsidRPr="004701C2">
        <w:rPr>
          <w:rFonts w:ascii="Times New Roman" w:eastAsia="Calibri" w:hAnsi="Times New Roman" w:cs="Times New Roman"/>
          <w:sz w:val="28"/>
          <w:szCs w:val="28"/>
        </w:rPr>
        <w:t>Здание</w:t>
      </w:r>
      <w:r w:rsidRPr="004701C2">
        <w:rPr>
          <w:rFonts w:ascii="Times New Roman" w:hAnsi="Times New Roman" w:cs="Times New Roman"/>
          <w:color w:val="000000"/>
          <w:sz w:val="28"/>
          <w:szCs w:val="28"/>
        </w:rPr>
        <w:t xml:space="preserve"> </w:t>
      </w:r>
      <w:r w:rsidRPr="004701C2">
        <w:rPr>
          <w:rFonts w:ascii="Times New Roman" w:eastAsia="Calibri" w:hAnsi="Times New Roman" w:cs="Times New Roman"/>
          <w:sz w:val="28"/>
          <w:szCs w:val="28"/>
        </w:rPr>
        <w:t xml:space="preserve">переменной этажности: две секции – девятиэтажные и одна – восьмиэтажная с подвалом. </w:t>
      </w:r>
    </w:p>
    <w:p w:rsidR="00916A66" w:rsidRPr="004701C2" w:rsidRDefault="00916A66" w:rsidP="004701C2">
      <w:pPr>
        <w:shd w:val="clear" w:color="auto" w:fill="FFFFFF"/>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Также выдано 3 разрешения на строительство объектов недвижимости:</w:t>
      </w:r>
    </w:p>
    <w:p w:rsidR="00916A66" w:rsidRPr="004701C2" w:rsidRDefault="00916A66" w:rsidP="004701C2">
      <w:pPr>
        <w:shd w:val="clear" w:color="auto" w:fill="FFFFFF"/>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 </w:t>
      </w:r>
      <w:r w:rsidRPr="004701C2">
        <w:rPr>
          <w:rFonts w:ascii="Times New Roman" w:eastAsia="Calibri" w:hAnsi="Times New Roman" w:cs="Times New Roman"/>
          <w:sz w:val="28"/>
          <w:szCs w:val="28"/>
        </w:rPr>
        <w:t xml:space="preserve">Административно-бытовой корпус в пос. Усть-Мана г. Дивногорска. </w:t>
      </w:r>
    </w:p>
    <w:p w:rsidR="00916A66" w:rsidRPr="004701C2" w:rsidRDefault="00916A66" w:rsidP="004701C2">
      <w:pPr>
        <w:shd w:val="clear" w:color="auto" w:fill="FFFFFF"/>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w:t>
      </w:r>
      <w:r w:rsidRPr="004701C2">
        <w:rPr>
          <w:rFonts w:ascii="Times New Roman" w:eastAsia="Calibri" w:hAnsi="Times New Roman" w:cs="Times New Roman"/>
          <w:sz w:val="28"/>
          <w:szCs w:val="28"/>
        </w:rPr>
        <w:t xml:space="preserve"> Дом отдыха на 20 человек в г. Дивногорске на Левом берегу Красноярского водохранилища в заливе «Шумиха».</w:t>
      </w:r>
    </w:p>
    <w:p w:rsidR="00916A66" w:rsidRPr="004701C2" w:rsidRDefault="00916A66" w:rsidP="004701C2">
      <w:pPr>
        <w:shd w:val="clear" w:color="auto" w:fill="FFFFFF"/>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 Магазин по ул. Чкалова в г. Дивногорске. </w:t>
      </w:r>
    </w:p>
    <w:p w:rsidR="00916A66" w:rsidRPr="004701C2" w:rsidRDefault="00916A66" w:rsidP="004701C2">
      <w:pPr>
        <w:shd w:val="clear" w:color="auto" w:fill="FFFFFF"/>
        <w:spacing w:after="0" w:line="240" w:lineRule="auto"/>
        <w:ind w:firstLine="708"/>
        <w:jc w:val="both"/>
        <w:rPr>
          <w:rFonts w:ascii="Times New Roman" w:hAnsi="Times New Roman" w:cs="Times New Roman"/>
          <w:color w:val="000000"/>
          <w:sz w:val="28"/>
          <w:szCs w:val="28"/>
        </w:rPr>
      </w:pPr>
      <w:r w:rsidRPr="004701C2">
        <w:rPr>
          <w:rFonts w:ascii="Times New Roman" w:hAnsi="Times New Roman" w:cs="Times New Roman"/>
          <w:color w:val="000000"/>
          <w:sz w:val="28"/>
          <w:szCs w:val="28"/>
        </w:rPr>
        <w:t>За период с 01.01.2022 по 31.12.2022 выдано:</w:t>
      </w:r>
    </w:p>
    <w:p w:rsidR="00916A66" w:rsidRPr="004701C2" w:rsidRDefault="00916A66" w:rsidP="004701C2">
      <w:pPr>
        <w:shd w:val="clear" w:color="auto" w:fill="FFFFFF"/>
        <w:spacing w:after="0" w:line="240" w:lineRule="auto"/>
        <w:ind w:firstLine="708"/>
        <w:jc w:val="both"/>
        <w:rPr>
          <w:rFonts w:ascii="Times New Roman" w:hAnsi="Times New Roman" w:cs="Times New Roman"/>
          <w:color w:val="000000"/>
          <w:sz w:val="28"/>
          <w:szCs w:val="28"/>
        </w:rPr>
      </w:pPr>
      <w:r w:rsidRPr="004701C2">
        <w:rPr>
          <w:rFonts w:ascii="Times New Roman" w:hAnsi="Times New Roman" w:cs="Times New Roman"/>
          <w:color w:val="000000"/>
          <w:sz w:val="28"/>
          <w:szCs w:val="28"/>
        </w:rPr>
        <w:t>- 13</w:t>
      </w:r>
      <w:r w:rsidRPr="004701C2">
        <w:rPr>
          <w:rFonts w:ascii="Times New Roman" w:hAnsi="Times New Roman" w:cs="Times New Roman"/>
          <w:sz w:val="28"/>
          <w:szCs w:val="28"/>
        </w:rPr>
        <w:t xml:space="preserve"> </w:t>
      </w:r>
      <w:r w:rsidRPr="004701C2">
        <w:rPr>
          <w:rFonts w:ascii="Times New Roman" w:hAnsi="Times New Roman" w:cs="Times New Roman"/>
          <w:color w:val="000000"/>
          <w:sz w:val="28"/>
          <w:szCs w:val="28"/>
        </w:rPr>
        <w:t xml:space="preserve">уведомлений о соответствии указанных в уведомлении о планируемом строительстве объекта индивидуального жилищного строительства, садового дома установленным параметрам и допустимости размещения объекта индивидуального жилищного строительства, садового дома на земельном участке; </w:t>
      </w:r>
    </w:p>
    <w:p w:rsidR="00916A66" w:rsidRPr="004701C2" w:rsidRDefault="00916A66" w:rsidP="004701C2">
      <w:pPr>
        <w:shd w:val="clear" w:color="auto" w:fill="FFFFFF"/>
        <w:spacing w:after="0" w:line="240" w:lineRule="auto"/>
        <w:ind w:firstLine="708"/>
        <w:jc w:val="both"/>
        <w:rPr>
          <w:rFonts w:ascii="Times New Roman" w:hAnsi="Times New Roman" w:cs="Times New Roman"/>
          <w:color w:val="000000"/>
          <w:sz w:val="28"/>
          <w:szCs w:val="28"/>
        </w:rPr>
      </w:pPr>
      <w:r w:rsidRPr="004701C2">
        <w:rPr>
          <w:rFonts w:ascii="Times New Roman" w:hAnsi="Times New Roman" w:cs="Times New Roman"/>
          <w:color w:val="000000"/>
          <w:sz w:val="28"/>
          <w:szCs w:val="28"/>
        </w:rPr>
        <w:t>- 14 уведомлений о несоответствии, указанных в уведомлении о планируемом строительстве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F3451C" w:rsidRPr="004701C2" w:rsidRDefault="00F3451C" w:rsidP="004701C2">
      <w:pPr>
        <w:shd w:val="clear" w:color="auto" w:fill="FFFFFF"/>
        <w:spacing w:after="0" w:line="240" w:lineRule="auto"/>
        <w:ind w:firstLine="708"/>
        <w:jc w:val="both"/>
        <w:rPr>
          <w:rFonts w:ascii="Times New Roman" w:hAnsi="Times New Roman" w:cs="Times New Roman"/>
          <w:color w:val="000000"/>
          <w:sz w:val="28"/>
          <w:szCs w:val="28"/>
        </w:rPr>
      </w:pPr>
    </w:p>
    <w:p w:rsidR="00C16C19" w:rsidRPr="004701C2" w:rsidRDefault="00C16C19" w:rsidP="004701C2">
      <w:pPr>
        <w:shd w:val="clear" w:color="auto" w:fill="FFFFFF"/>
        <w:spacing w:after="0" w:line="240" w:lineRule="auto"/>
        <w:jc w:val="both"/>
        <w:rPr>
          <w:rFonts w:ascii="Times New Roman" w:hAnsi="Times New Roman" w:cs="Times New Roman"/>
          <w:b/>
          <w:color w:val="000000"/>
          <w:sz w:val="28"/>
          <w:szCs w:val="28"/>
        </w:rPr>
      </w:pPr>
      <w:r w:rsidRPr="004701C2">
        <w:rPr>
          <w:rFonts w:ascii="Times New Roman" w:hAnsi="Times New Roman" w:cs="Times New Roman"/>
          <w:color w:val="000000"/>
          <w:sz w:val="28"/>
          <w:szCs w:val="28"/>
          <w:u w:val="single"/>
        </w:rPr>
        <w:t>Ввод в эксплуатацию в 2022 году</w:t>
      </w:r>
      <w:r w:rsidR="0024313C" w:rsidRPr="004701C2">
        <w:rPr>
          <w:rFonts w:ascii="Times New Roman" w:hAnsi="Times New Roman" w:cs="Times New Roman"/>
          <w:b/>
          <w:color w:val="000000"/>
          <w:sz w:val="28"/>
          <w:szCs w:val="28"/>
        </w:rPr>
        <w:t xml:space="preserve"> </w:t>
      </w:r>
    </w:p>
    <w:p w:rsidR="00916A66" w:rsidRPr="004701C2" w:rsidRDefault="00916A66" w:rsidP="004701C2">
      <w:pPr>
        <w:pStyle w:val="a3"/>
        <w:numPr>
          <w:ilvl w:val="0"/>
          <w:numId w:val="25"/>
        </w:numPr>
        <w:shd w:val="clear" w:color="auto" w:fill="FFFFFF"/>
        <w:spacing w:after="0" w:line="240" w:lineRule="auto"/>
        <w:ind w:left="0" w:firstLine="709"/>
        <w:jc w:val="both"/>
        <w:rPr>
          <w:rFonts w:ascii="Times New Roman" w:hAnsi="Times New Roman" w:cs="Times New Roman"/>
          <w:color w:val="000000"/>
          <w:sz w:val="28"/>
          <w:szCs w:val="28"/>
        </w:rPr>
      </w:pPr>
      <w:r w:rsidRPr="004701C2">
        <w:rPr>
          <w:rFonts w:ascii="Times New Roman" w:hAnsi="Times New Roman" w:cs="Times New Roman"/>
          <w:color w:val="000000"/>
          <w:sz w:val="28"/>
          <w:szCs w:val="28"/>
        </w:rPr>
        <w:t>Учитывая, что в настоящее время действует «Дачная амнистия», позволившая упростить процедуру регистрации прав на садовые и индивидуальные жилые дома, от граждан уведомлений об окончании строительства</w:t>
      </w:r>
      <w:r w:rsidRPr="004701C2">
        <w:rPr>
          <w:rFonts w:ascii="Times New Roman" w:eastAsia="Calibri" w:hAnsi="Times New Roman" w:cs="Times New Roman"/>
          <w:sz w:val="28"/>
          <w:szCs w:val="28"/>
        </w:rPr>
        <w:t xml:space="preserve"> жилого дома не поступало.</w:t>
      </w:r>
    </w:p>
    <w:p w:rsidR="00916A66" w:rsidRPr="004701C2" w:rsidRDefault="00916A66" w:rsidP="004701C2">
      <w:pPr>
        <w:tabs>
          <w:tab w:val="left" w:pos="1134"/>
        </w:tabs>
        <w:spacing w:after="0" w:line="240" w:lineRule="auto"/>
        <w:ind w:firstLine="709"/>
        <w:jc w:val="both"/>
        <w:rPr>
          <w:rFonts w:ascii="Times New Roman" w:eastAsia="Calibri" w:hAnsi="Times New Roman" w:cs="Times New Roman"/>
          <w:sz w:val="28"/>
          <w:szCs w:val="28"/>
        </w:rPr>
      </w:pPr>
      <w:proofErr w:type="gramStart"/>
      <w:r w:rsidRPr="004701C2">
        <w:rPr>
          <w:rFonts w:ascii="Times New Roman" w:eastAsia="Calibri" w:hAnsi="Times New Roman" w:cs="Times New Roman"/>
          <w:sz w:val="28"/>
          <w:szCs w:val="28"/>
        </w:rPr>
        <w:t>Кроме этого, по данным Управление Федеральной службы государственной статистики по Красноярскому краю, Республике Хакасия и Республике Тыва в 2022 году по «Дачной амнистии» было зарегистрировано 106 жилых домов площадью 14708 кв. м. на земельных участках, предназначенных для ИЖС, ЛПХ и ведения садоводства (в настоящее время проводится корректировка данных, показатели будут уточнены).</w:t>
      </w:r>
      <w:proofErr w:type="gramEnd"/>
    </w:p>
    <w:p w:rsidR="00916A66" w:rsidRPr="004701C2" w:rsidRDefault="00916A66" w:rsidP="004701C2">
      <w:pPr>
        <w:shd w:val="clear" w:color="auto" w:fill="FFFFFF"/>
        <w:spacing w:after="0" w:line="240" w:lineRule="auto"/>
        <w:ind w:firstLine="708"/>
        <w:jc w:val="both"/>
        <w:rPr>
          <w:rFonts w:ascii="Times New Roman" w:hAnsi="Times New Roman" w:cs="Times New Roman"/>
          <w:color w:val="000000"/>
          <w:sz w:val="28"/>
          <w:szCs w:val="28"/>
        </w:rPr>
      </w:pPr>
      <w:r w:rsidRPr="004701C2">
        <w:rPr>
          <w:rFonts w:ascii="Times New Roman" w:eastAsia="Calibri" w:hAnsi="Times New Roman" w:cs="Times New Roman"/>
          <w:sz w:val="28"/>
          <w:szCs w:val="28"/>
        </w:rPr>
        <w:lastRenderedPageBreak/>
        <w:t xml:space="preserve">Застройщиком ООО «ОПТТОРГ» </w:t>
      </w:r>
      <w:r w:rsidRPr="004701C2">
        <w:rPr>
          <w:rFonts w:ascii="Times New Roman" w:hAnsi="Times New Roman" w:cs="Times New Roman"/>
          <w:color w:val="000000"/>
          <w:sz w:val="28"/>
          <w:szCs w:val="28"/>
        </w:rPr>
        <w:t xml:space="preserve">введен в эксплуатацию </w:t>
      </w:r>
      <w:r w:rsidRPr="004701C2">
        <w:rPr>
          <w:rFonts w:ascii="Times New Roman" w:hAnsi="Times New Roman" w:cs="Times New Roman"/>
          <w:color w:val="000000"/>
          <w:sz w:val="28"/>
          <w:szCs w:val="28"/>
          <w:lang w:val="en-US"/>
        </w:rPr>
        <w:t>I</w:t>
      </w:r>
      <w:r w:rsidRPr="004701C2">
        <w:rPr>
          <w:rFonts w:ascii="Times New Roman" w:hAnsi="Times New Roman" w:cs="Times New Roman"/>
          <w:color w:val="000000"/>
          <w:sz w:val="28"/>
          <w:szCs w:val="28"/>
        </w:rPr>
        <w:t xml:space="preserve"> этап  </w:t>
      </w:r>
      <w:r w:rsidRPr="004701C2">
        <w:rPr>
          <w:rFonts w:ascii="Times New Roman" w:hAnsi="Times New Roman" w:cs="Times New Roman"/>
          <w:color w:val="000000"/>
          <w:sz w:val="28"/>
          <w:szCs w:val="28"/>
          <w:lang w:val="en-US"/>
        </w:rPr>
        <w:t>I</w:t>
      </w:r>
      <w:r w:rsidRPr="004701C2">
        <w:rPr>
          <w:rFonts w:ascii="Times New Roman" w:hAnsi="Times New Roman" w:cs="Times New Roman"/>
          <w:color w:val="000000"/>
          <w:sz w:val="28"/>
          <w:szCs w:val="28"/>
        </w:rPr>
        <w:t xml:space="preserve"> очереди строительства многоквартирного жилого дома на 39 квартир со встроенными нежилыми помещениями</w:t>
      </w:r>
      <w:r w:rsidRPr="004701C2">
        <w:rPr>
          <w:rFonts w:ascii="Times New Roman" w:eastAsia="Calibri" w:hAnsi="Times New Roman" w:cs="Times New Roman"/>
          <w:sz w:val="28"/>
          <w:szCs w:val="28"/>
        </w:rPr>
        <w:t xml:space="preserve"> </w:t>
      </w:r>
      <w:r w:rsidRPr="004701C2">
        <w:rPr>
          <w:rFonts w:ascii="Times New Roman" w:hAnsi="Times New Roman" w:cs="Times New Roman"/>
          <w:color w:val="000000"/>
          <w:sz w:val="28"/>
          <w:szCs w:val="28"/>
        </w:rPr>
        <w:t xml:space="preserve">по адресу: г. Дивногорск, улица П.Лумумбы, дом 7, общая площадь дома - 3667,8 кв. м, </w:t>
      </w:r>
      <w:r w:rsidRPr="004701C2">
        <w:rPr>
          <w:rFonts w:ascii="Times New Roman" w:eastAsia="Calibri" w:hAnsi="Times New Roman" w:cs="Times New Roman"/>
          <w:sz w:val="28"/>
          <w:szCs w:val="28"/>
        </w:rPr>
        <w:t>общая площадь жилых помещений 2132,9 кв</w:t>
      </w:r>
      <w:proofErr w:type="gramStart"/>
      <w:r w:rsidRPr="004701C2">
        <w:rPr>
          <w:rFonts w:ascii="Times New Roman" w:eastAsia="Calibri" w:hAnsi="Times New Roman" w:cs="Times New Roman"/>
          <w:sz w:val="28"/>
          <w:szCs w:val="28"/>
        </w:rPr>
        <w:t>.м</w:t>
      </w:r>
      <w:proofErr w:type="gramEnd"/>
      <w:r w:rsidRPr="004701C2">
        <w:rPr>
          <w:rFonts w:ascii="Times New Roman" w:hAnsi="Times New Roman" w:cs="Times New Roman"/>
          <w:color w:val="000000"/>
          <w:sz w:val="28"/>
          <w:szCs w:val="28"/>
        </w:rPr>
        <w:t>, нежилых – 290,9 кв.м.</w:t>
      </w:r>
    </w:p>
    <w:p w:rsidR="00916A66" w:rsidRPr="004701C2" w:rsidRDefault="00916A66" w:rsidP="004701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 xml:space="preserve">Итого ввод жилья в 2022 году составил – 18375,8 кв. м. </w:t>
      </w:r>
    </w:p>
    <w:p w:rsidR="00916A66" w:rsidRPr="004701C2" w:rsidRDefault="00916A66" w:rsidP="004701C2">
      <w:pPr>
        <w:tabs>
          <w:tab w:val="left" w:pos="1134"/>
        </w:tabs>
        <w:spacing w:after="0" w:line="240" w:lineRule="auto"/>
        <w:ind w:firstLine="709"/>
        <w:jc w:val="both"/>
        <w:rPr>
          <w:rFonts w:ascii="Times New Roman" w:eastAsia="Calibri" w:hAnsi="Times New Roman" w:cs="Times New Roman"/>
          <w:b/>
          <w:sz w:val="28"/>
          <w:szCs w:val="28"/>
        </w:rPr>
      </w:pPr>
      <w:r w:rsidRPr="004701C2">
        <w:rPr>
          <w:rFonts w:ascii="Times New Roman" w:eastAsia="Calibri" w:hAnsi="Times New Roman" w:cs="Times New Roman"/>
          <w:sz w:val="28"/>
          <w:szCs w:val="28"/>
        </w:rPr>
        <w:t>Кроме вышеуказанного, в 2022 г. введено в эксплуатацию 3 нежилых здания общей площадью 874 кв</w:t>
      </w:r>
      <w:proofErr w:type="gramStart"/>
      <w:r w:rsidRPr="004701C2">
        <w:rPr>
          <w:rFonts w:ascii="Times New Roman" w:eastAsia="Calibri" w:hAnsi="Times New Roman" w:cs="Times New Roman"/>
          <w:sz w:val="28"/>
          <w:szCs w:val="28"/>
        </w:rPr>
        <w:t>.м</w:t>
      </w:r>
      <w:proofErr w:type="gramEnd"/>
      <w:r w:rsidRPr="004701C2">
        <w:rPr>
          <w:rFonts w:ascii="Times New Roman" w:eastAsia="Calibri" w:hAnsi="Times New Roman" w:cs="Times New Roman"/>
          <w:sz w:val="28"/>
          <w:szCs w:val="28"/>
        </w:rPr>
        <w:t xml:space="preserve">, в том числе: </w:t>
      </w:r>
    </w:p>
    <w:p w:rsidR="00916A66" w:rsidRPr="004701C2" w:rsidRDefault="00916A66" w:rsidP="004701C2">
      <w:pPr>
        <w:tabs>
          <w:tab w:val="left" w:pos="1134"/>
        </w:tabs>
        <w:spacing w:after="0" w:line="240" w:lineRule="auto"/>
        <w:ind w:firstLine="709"/>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 xml:space="preserve">- Административно-бытовой корпус по адресу: </w:t>
      </w:r>
      <w:proofErr w:type="gramStart"/>
      <w:r w:rsidRPr="004701C2">
        <w:rPr>
          <w:rFonts w:ascii="Times New Roman" w:eastAsia="Calibri" w:hAnsi="Times New Roman" w:cs="Times New Roman"/>
          <w:sz w:val="28"/>
          <w:szCs w:val="28"/>
        </w:rPr>
        <w:t>Красноярский край, г. Дивногорск, пос. Усть-Мана, ул. Лесная, здание 42, общей площадью 349,4 кв.м.</w:t>
      </w:r>
      <w:proofErr w:type="gramEnd"/>
    </w:p>
    <w:p w:rsidR="00916A66" w:rsidRPr="004701C2" w:rsidRDefault="00916A66" w:rsidP="004701C2">
      <w:pPr>
        <w:tabs>
          <w:tab w:val="left" w:pos="1134"/>
        </w:tabs>
        <w:spacing w:after="0" w:line="240" w:lineRule="auto"/>
        <w:ind w:firstLine="709"/>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 Дом отдыха по адресу: г. Дивногорск, Левый берег Красноярского водохранилища, залив «Шумиха», здание 1/36, общей площадью 393,8 кв.м.</w:t>
      </w:r>
    </w:p>
    <w:p w:rsidR="00916A66" w:rsidRPr="004701C2" w:rsidRDefault="00916A66" w:rsidP="004701C2">
      <w:pPr>
        <w:tabs>
          <w:tab w:val="left" w:pos="1134"/>
        </w:tabs>
        <w:spacing w:after="0" w:line="240" w:lineRule="auto"/>
        <w:ind w:firstLine="709"/>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 xml:space="preserve"> - Производственное здание по адресу: г. Дивногорск, Нижний проезд, здание 33Б, </w:t>
      </w:r>
      <w:r w:rsidR="00F3451C" w:rsidRPr="004701C2">
        <w:rPr>
          <w:rFonts w:ascii="Times New Roman" w:eastAsia="Calibri" w:hAnsi="Times New Roman" w:cs="Times New Roman"/>
          <w:sz w:val="28"/>
          <w:szCs w:val="28"/>
        </w:rPr>
        <w:t xml:space="preserve">общей площадью 130,78 кв. </w:t>
      </w:r>
      <w:r w:rsidRPr="004701C2">
        <w:rPr>
          <w:rFonts w:ascii="Times New Roman" w:eastAsia="Calibri" w:hAnsi="Times New Roman" w:cs="Times New Roman"/>
          <w:sz w:val="28"/>
          <w:szCs w:val="28"/>
        </w:rPr>
        <w:t>м.</w:t>
      </w:r>
    </w:p>
    <w:p w:rsidR="00916A66" w:rsidRPr="004701C2" w:rsidRDefault="00916A66" w:rsidP="004701C2">
      <w:pPr>
        <w:autoSpaceDE w:val="0"/>
        <w:autoSpaceDN w:val="0"/>
        <w:adjustRightInd w:val="0"/>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4. В целях обеспечения информацией, необходимой для архитектурно-строительного проектирования, строительства, реконструкции объектов капитального строительства, по заявлениям правообладателей были выполнены 82 градостроительных плана земельных участков, расположенных на территории муниципального образования город Дивногорск.</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eastAsia="Calibri" w:hAnsi="Times New Roman" w:cs="Times New Roman"/>
          <w:sz w:val="28"/>
          <w:szCs w:val="28"/>
        </w:rPr>
        <w:t>В 2022 году было обеспечено ведение государственной информационной системы обеспечения градостроительной деятельности (далее - ГИСОГД) и оказание социально значимых муниципальных услуг посредством в электронном виде. Общее количество услуг, оказанных с использованием ГИСОГД, в том числе в электронном виде – 287.</w:t>
      </w:r>
      <w:r w:rsidRPr="004701C2">
        <w:rPr>
          <w:rFonts w:ascii="Times New Roman" w:hAnsi="Times New Roman" w:cs="Times New Roman"/>
          <w:sz w:val="28"/>
          <w:szCs w:val="28"/>
        </w:rPr>
        <w:t xml:space="preserve"> </w:t>
      </w:r>
    </w:p>
    <w:p w:rsidR="00916A66" w:rsidRPr="004701C2" w:rsidRDefault="00916A66" w:rsidP="004701C2">
      <w:pPr>
        <w:autoSpaceDE w:val="0"/>
        <w:autoSpaceDN w:val="0"/>
        <w:adjustRightInd w:val="0"/>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5. Продолжена работа по информированию участников градостроительного процесса о возможности обращения в орган местного самоуправления для предоставления муниципальных услуг, относящихся к строительной отрасли и земельно-имущественным отношениям посредством единого портала государственных и муниципальных услуг.</w:t>
      </w:r>
    </w:p>
    <w:p w:rsidR="00E958C8" w:rsidRPr="004701C2" w:rsidRDefault="00E958C8" w:rsidP="004701C2">
      <w:pPr>
        <w:autoSpaceDE w:val="0"/>
        <w:autoSpaceDN w:val="0"/>
        <w:adjustRightInd w:val="0"/>
        <w:spacing w:after="0" w:line="240" w:lineRule="auto"/>
        <w:ind w:firstLine="708"/>
        <w:jc w:val="both"/>
        <w:rPr>
          <w:rFonts w:ascii="Times New Roman" w:hAnsi="Times New Roman" w:cs="Times New Roman"/>
          <w:sz w:val="28"/>
          <w:szCs w:val="28"/>
        </w:rPr>
      </w:pPr>
    </w:p>
    <w:p w:rsidR="00C16C19" w:rsidRPr="004701C2" w:rsidRDefault="00916A66" w:rsidP="004701C2">
      <w:pPr>
        <w:tabs>
          <w:tab w:val="left" w:pos="1134"/>
        </w:tabs>
        <w:spacing w:after="0" w:line="240" w:lineRule="auto"/>
        <w:jc w:val="both"/>
        <w:rPr>
          <w:rFonts w:ascii="Times New Roman" w:hAnsi="Times New Roman" w:cs="Times New Roman"/>
          <w:sz w:val="28"/>
          <w:szCs w:val="28"/>
        </w:rPr>
      </w:pPr>
      <w:r w:rsidRPr="004701C2">
        <w:rPr>
          <w:rFonts w:ascii="Times New Roman" w:eastAsia="Calibri" w:hAnsi="Times New Roman" w:cs="Times New Roman"/>
          <w:sz w:val="28"/>
          <w:szCs w:val="28"/>
          <w:u w:val="single"/>
        </w:rPr>
        <w:t>Земельный контроль</w:t>
      </w:r>
      <w:r w:rsidR="0024313C" w:rsidRPr="004701C2">
        <w:rPr>
          <w:rFonts w:ascii="Times New Roman" w:eastAsia="Calibri" w:hAnsi="Times New Roman" w:cs="Times New Roman"/>
          <w:b/>
          <w:sz w:val="28"/>
          <w:szCs w:val="28"/>
        </w:rPr>
        <w:t xml:space="preserve"> </w:t>
      </w:r>
    </w:p>
    <w:p w:rsidR="00916A66" w:rsidRPr="004701C2" w:rsidRDefault="00136097" w:rsidP="0013609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16A66" w:rsidRPr="004701C2">
        <w:rPr>
          <w:rFonts w:ascii="Times New Roman" w:hAnsi="Times New Roman" w:cs="Times New Roman"/>
          <w:sz w:val="28"/>
          <w:szCs w:val="28"/>
        </w:rPr>
        <w:t>В связи с вступлением с 01.01.2022 в силу Федерального закона от 31.07.2020 № 248-ФЗ "О государственном контроле (надзоре) и муниципальном контроле в Российской Федерации",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земельного контроля, в частности ограничено проведение плановых контрольных (надзорных) мероприятий, внеплановых проверок, в соответствии</w:t>
      </w:r>
      <w:proofErr w:type="gramEnd"/>
      <w:r w:rsidR="00916A66" w:rsidRPr="004701C2">
        <w:rPr>
          <w:rFonts w:ascii="Times New Roman" w:hAnsi="Times New Roman" w:cs="Times New Roman"/>
          <w:sz w:val="28"/>
          <w:szCs w:val="28"/>
        </w:rPr>
        <w:t xml:space="preserve"> с Положением о муниципальном земельном контроле в городском округе город Дивногорск разработан план работы органа </w:t>
      </w:r>
      <w:r w:rsidR="00916A66" w:rsidRPr="004701C2">
        <w:rPr>
          <w:rFonts w:ascii="Times New Roman" w:hAnsi="Times New Roman" w:cs="Times New Roman"/>
          <w:sz w:val="28"/>
          <w:szCs w:val="28"/>
        </w:rPr>
        <w:lastRenderedPageBreak/>
        <w:t xml:space="preserve">муниципального земельного контроля на 2022 год, утвержденный распоряжением администрации города от 06.04.2022 № 504р. </w:t>
      </w:r>
    </w:p>
    <w:p w:rsidR="00916A66" w:rsidRPr="004701C2" w:rsidRDefault="00916A66" w:rsidP="004701C2">
      <w:pPr>
        <w:spacing w:after="0" w:line="240" w:lineRule="auto"/>
        <w:ind w:left="34" w:firstLine="709"/>
        <w:jc w:val="both"/>
        <w:rPr>
          <w:rFonts w:ascii="Times New Roman" w:hAnsi="Times New Roman" w:cs="Times New Roman"/>
          <w:sz w:val="28"/>
          <w:szCs w:val="28"/>
        </w:rPr>
      </w:pPr>
      <w:r w:rsidRPr="004701C2">
        <w:rPr>
          <w:rFonts w:ascii="Times New Roman" w:hAnsi="Times New Roman" w:cs="Times New Roman"/>
          <w:sz w:val="28"/>
          <w:szCs w:val="28"/>
        </w:rPr>
        <w:t>При исполнении указанного плана, а также на основании обращений граждан, юридических лиц организовано проведение 51 контрольного мероприятия в виде выездных обследований и 1 наблюдение за соблюдением обязательных требований в отношении 111 земельных участков.</w:t>
      </w:r>
    </w:p>
    <w:p w:rsidR="00916A66" w:rsidRPr="004701C2" w:rsidRDefault="00916A66" w:rsidP="004701C2">
      <w:pPr>
        <w:spacing w:after="0" w:line="240" w:lineRule="auto"/>
        <w:ind w:left="34" w:firstLine="709"/>
        <w:jc w:val="both"/>
        <w:rPr>
          <w:rFonts w:ascii="Times New Roman" w:hAnsi="Times New Roman" w:cs="Times New Roman"/>
          <w:sz w:val="28"/>
          <w:szCs w:val="28"/>
        </w:rPr>
      </w:pPr>
      <w:r w:rsidRPr="004701C2">
        <w:rPr>
          <w:rFonts w:ascii="Times New Roman" w:hAnsi="Times New Roman" w:cs="Times New Roman"/>
          <w:sz w:val="28"/>
          <w:szCs w:val="28"/>
        </w:rPr>
        <w:t>По результатам проведенных мероприятий выдано 82 предостережения о недопустимости нарушения обязательных требований земельного законодательства, которыми также предложено принять меры по обеспечению соблюдения указанных обязательных требований.</w:t>
      </w:r>
    </w:p>
    <w:p w:rsidR="00916A66" w:rsidRPr="004701C2" w:rsidRDefault="00916A66" w:rsidP="004701C2">
      <w:pPr>
        <w:spacing w:after="0" w:line="240" w:lineRule="auto"/>
        <w:ind w:left="34" w:firstLine="709"/>
        <w:jc w:val="both"/>
        <w:rPr>
          <w:rFonts w:ascii="Times New Roman" w:hAnsi="Times New Roman" w:cs="Times New Roman"/>
          <w:sz w:val="28"/>
          <w:szCs w:val="28"/>
        </w:rPr>
      </w:pPr>
      <w:r w:rsidRPr="004701C2">
        <w:rPr>
          <w:rFonts w:ascii="Times New Roman" w:hAnsi="Times New Roman" w:cs="Times New Roman"/>
          <w:sz w:val="28"/>
          <w:szCs w:val="28"/>
        </w:rPr>
        <w:t>Информация о проведенных проверках внесена в Единый реестр контрольных (надзорных) мероприятий.</w:t>
      </w:r>
    </w:p>
    <w:p w:rsidR="00916A66" w:rsidRPr="004701C2" w:rsidRDefault="00916A66" w:rsidP="004701C2">
      <w:pPr>
        <w:spacing w:after="0" w:line="240" w:lineRule="auto"/>
        <w:ind w:left="34" w:firstLine="709"/>
        <w:jc w:val="both"/>
        <w:rPr>
          <w:rFonts w:ascii="Times New Roman" w:hAnsi="Times New Roman" w:cs="Times New Roman"/>
          <w:sz w:val="28"/>
          <w:szCs w:val="28"/>
        </w:rPr>
      </w:pPr>
      <w:r w:rsidRPr="004701C2">
        <w:rPr>
          <w:rFonts w:ascii="Times New Roman" w:hAnsi="Times New Roman" w:cs="Times New Roman"/>
          <w:sz w:val="28"/>
          <w:szCs w:val="28"/>
        </w:rPr>
        <w:t>Также проведено 27 осмотров в отношении 33 земельных участков.</w:t>
      </w:r>
    </w:p>
    <w:p w:rsidR="00916A66" w:rsidRPr="004701C2" w:rsidRDefault="00916A66" w:rsidP="004701C2">
      <w:pPr>
        <w:spacing w:after="0" w:line="240" w:lineRule="auto"/>
        <w:ind w:left="34" w:firstLine="709"/>
        <w:jc w:val="both"/>
        <w:rPr>
          <w:rFonts w:ascii="Times New Roman" w:hAnsi="Times New Roman" w:cs="Times New Roman"/>
          <w:sz w:val="28"/>
          <w:szCs w:val="28"/>
        </w:rPr>
      </w:pPr>
      <w:r w:rsidRPr="004701C2">
        <w:rPr>
          <w:rFonts w:ascii="Times New Roman" w:hAnsi="Times New Roman" w:cs="Times New Roman"/>
          <w:sz w:val="28"/>
          <w:szCs w:val="28"/>
        </w:rPr>
        <w:t>В результате проведенных осмотров и контрольных мероприятий выявлены нарушения правил благоустройства территории городского округа город Дивногорск, материалы по которым переданы в административную комиссию (33 материала), а также в отдел надзорной деятельности по г. Дивногорску (22 материала).</w:t>
      </w:r>
    </w:p>
    <w:p w:rsidR="00FF2759" w:rsidRPr="004701C2" w:rsidRDefault="00916A66" w:rsidP="004701C2">
      <w:pPr>
        <w:spacing w:after="0" w:line="240" w:lineRule="auto"/>
        <w:ind w:left="34" w:firstLine="709"/>
        <w:jc w:val="both"/>
        <w:rPr>
          <w:rFonts w:ascii="Times New Roman" w:hAnsi="Times New Roman" w:cs="Times New Roman"/>
          <w:sz w:val="28"/>
          <w:szCs w:val="28"/>
        </w:rPr>
      </w:pPr>
      <w:r w:rsidRPr="004701C2">
        <w:rPr>
          <w:rFonts w:ascii="Times New Roman" w:hAnsi="Times New Roman" w:cs="Times New Roman"/>
          <w:sz w:val="28"/>
          <w:szCs w:val="28"/>
        </w:rPr>
        <w:t>Кроме этого, в рамках осуществления мероприятий</w:t>
      </w:r>
      <w:r w:rsidR="00E958C8" w:rsidRPr="004701C2">
        <w:rPr>
          <w:rFonts w:ascii="Times New Roman" w:hAnsi="Times New Roman" w:cs="Times New Roman"/>
          <w:sz w:val="28"/>
          <w:szCs w:val="28"/>
        </w:rPr>
        <w:t>,</w:t>
      </w:r>
      <w:r w:rsidRPr="004701C2">
        <w:rPr>
          <w:rFonts w:ascii="Times New Roman" w:hAnsi="Times New Roman" w:cs="Times New Roman"/>
          <w:sz w:val="28"/>
          <w:szCs w:val="28"/>
        </w:rPr>
        <w:t xml:space="preserve"> по выявлению незаконно размещенных на территории городского округа город Дивногорск выявлено 35 объектов (сараи, металлические гаражи, погреба).</w:t>
      </w:r>
    </w:p>
    <w:p w:rsidR="00FF2759" w:rsidRPr="004701C2" w:rsidRDefault="00FF2759" w:rsidP="004701C2">
      <w:pPr>
        <w:spacing w:after="0" w:line="240" w:lineRule="auto"/>
        <w:ind w:left="34" w:firstLine="709"/>
        <w:jc w:val="both"/>
        <w:rPr>
          <w:rFonts w:ascii="Times New Roman" w:hAnsi="Times New Roman" w:cs="Times New Roman"/>
          <w:sz w:val="28"/>
          <w:szCs w:val="28"/>
        </w:rPr>
      </w:pPr>
    </w:p>
    <w:p w:rsidR="00FF2759" w:rsidRPr="004701C2" w:rsidRDefault="00FF2759" w:rsidP="004701C2">
      <w:pPr>
        <w:tabs>
          <w:tab w:val="left" w:pos="1134"/>
        </w:tabs>
        <w:spacing w:after="0" w:line="240" w:lineRule="auto"/>
        <w:jc w:val="both"/>
        <w:rPr>
          <w:rFonts w:ascii="Times New Roman" w:hAnsi="Times New Roman" w:cs="Times New Roman"/>
          <w:sz w:val="28"/>
          <w:szCs w:val="28"/>
        </w:rPr>
      </w:pPr>
      <w:r w:rsidRPr="004701C2">
        <w:rPr>
          <w:rFonts w:ascii="Times New Roman" w:eastAsia="Calibri" w:hAnsi="Times New Roman" w:cs="Times New Roman"/>
          <w:sz w:val="28"/>
          <w:szCs w:val="28"/>
          <w:u w:val="single"/>
        </w:rPr>
        <w:t>Лесной контроль</w:t>
      </w:r>
      <w:r w:rsidRPr="004701C2">
        <w:rPr>
          <w:rFonts w:ascii="Times New Roman" w:eastAsia="Calibri" w:hAnsi="Times New Roman" w:cs="Times New Roman"/>
          <w:b/>
          <w:sz w:val="28"/>
          <w:szCs w:val="28"/>
        </w:rPr>
        <w:t xml:space="preserve"> </w:t>
      </w:r>
    </w:p>
    <w:p w:rsidR="00FF2759" w:rsidRPr="004701C2" w:rsidRDefault="00916A66" w:rsidP="004701C2">
      <w:pPr>
        <w:spacing w:after="0" w:line="240" w:lineRule="auto"/>
        <w:ind w:left="34"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 </w:t>
      </w:r>
      <w:r w:rsidR="00FF2759" w:rsidRPr="004701C2">
        <w:rPr>
          <w:rFonts w:ascii="Times New Roman" w:hAnsi="Times New Roman" w:cs="Times New Roman"/>
          <w:sz w:val="28"/>
          <w:szCs w:val="28"/>
        </w:rPr>
        <w:t xml:space="preserve">Решением </w:t>
      </w:r>
      <w:proofErr w:type="spellStart"/>
      <w:r w:rsidR="00FF2759" w:rsidRPr="004701C2">
        <w:rPr>
          <w:rFonts w:ascii="Times New Roman" w:hAnsi="Times New Roman" w:cs="Times New Roman"/>
          <w:sz w:val="28"/>
          <w:szCs w:val="28"/>
        </w:rPr>
        <w:t>Дивногорского</w:t>
      </w:r>
      <w:proofErr w:type="spellEnd"/>
      <w:r w:rsidR="00FF2759" w:rsidRPr="004701C2">
        <w:rPr>
          <w:rFonts w:ascii="Times New Roman" w:hAnsi="Times New Roman" w:cs="Times New Roman"/>
          <w:sz w:val="28"/>
          <w:szCs w:val="28"/>
        </w:rPr>
        <w:t xml:space="preserve"> городского Совета депутатов от 22.12.2021 № 17-112-ГС утверждено Положение о муниципальном лесном контроле в городском округе г. Дивногорск.</w:t>
      </w:r>
    </w:p>
    <w:p w:rsidR="00916A66" w:rsidRPr="004701C2" w:rsidRDefault="00FF2759" w:rsidP="004701C2">
      <w:pPr>
        <w:spacing w:after="0" w:line="240" w:lineRule="auto"/>
        <w:ind w:left="34" w:firstLine="674"/>
        <w:jc w:val="both"/>
        <w:rPr>
          <w:rFonts w:ascii="Times New Roman" w:hAnsi="Times New Roman" w:cs="Times New Roman"/>
          <w:sz w:val="28"/>
          <w:szCs w:val="28"/>
        </w:rPr>
      </w:pPr>
      <w:r w:rsidRPr="004701C2">
        <w:rPr>
          <w:rFonts w:ascii="Times New Roman" w:hAnsi="Times New Roman" w:cs="Times New Roman"/>
          <w:sz w:val="28"/>
          <w:szCs w:val="28"/>
        </w:rPr>
        <w:t>В 2022 году муниципальный лесной контроль не осуществлялся, поскольку отсутствует субъект проверки, а также в связи с тем, что земельные участки, на которых расположены городские леса, находятся в муниципальной казне.</w:t>
      </w:r>
    </w:p>
    <w:p w:rsidR="00F3451C" w:rsidRPr="004701C2" w:rsidRDefault="00F3451C" w:rsidP="004701C2">
      <w:pPr>
        <w:spacing w:after="0" w:line="240" w:lineRule="auto"/>
        <w:ind w:left="34" w:firstLine="709"/>
        <w:jc w:val="both"/>
        <w:rPr>
          <w:rFonts w:ascii="Times New Roman" w:hAnsi="Times New Roman" w:cs="Times New Roman"/>
          <w:sz w:val="28"/>
          <w:szCs w:val="28"/>
        </w:rPr>
      </w:pPr>
    </w:p>
    <w:p w:rsidR="005A7EA8" w:rsidRPr="004701C2" w:rsidRDefault="00916A66" w:rsidP="004701C2">
      <w:pPr>
        <w:spacing w:after="0" w:line="240" w:lineRule="auto"/>
        <w:jc w:val="both"/>
        <w:rPr>
          <w:rFonts w:ascii="Times New Roman" w:eastAsia="Calibri" w:hAnsi="Times New Roman" w:cs="Times New Roman"/>
          <w:sz w:val="28"/>
          <w:szCs w:val="28"/>
          <w:u w:val="single"/>
        </w:rPr>
      </w:pPr>
      <w:r w:rsidRPr="004701C2">
        <w:rPr>
          <w:rFonts w:ascii="Times New Roman" w:eastAsia="Calibri" w:hAnsi="Times New Roman" w:cs="Times New Roman"/>
          <w:sz w:val="28"/>
          <w:szCs w:val="28"/>
          <w:u w:val="single"/>
        </w:rPr>
        <w:t>Реклама</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 2022 г. были проведены торги на заключение договоров на установку и эксплуатацию рекламных конструкций, расположенных по 8 лотам. По итогу торгов заключено 6 договоров на установку и эксплуатацию рекламных конструкций, расположенных по адресам: </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г.</w:t>
      </w:r>
      <w:r w:rsidR="00F3451C" w:rsidRPr="004701C2">
        <w:rPr>
          <w:rFonts w:ascii="Times New Roman" w:hAnsi="Times New Roman" w:cs="Times New Roman"/>
          <w:sz w:val="28"/>
          <w:szCs w:val="28"/>
        </w:rPr>
        <w:t xml:space="preserve"> </w:t>
      </w:r>
      <w:r w:rsidRPr="004701C2">
        <w:rPr>
          <w:rFonts w:ascii="Times New Roman" w:hAnsi="Times New Roman" w:cs="Times New Roman"/>
          <w:sz w:val="28"/>
          <w:szCs w:val="28"/>
        </w:rPr>
        <w:t>Дивногорск, район ул. Бочкина, 43;</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 г. Дивногорск, пос. Усть-Мана, район ул. </w:t>
      </w:r>
      <w:proofErr w:type="gramStart"/>
      <w:r w:rsidRPr="004701C2">
        <w:rPr>
          <w:rFonts w:ascii="Times New Roman" w:hAnsi="Times New Roman" w:cs="Times New Roman"/>
          <w:sz w:val="28"/>
          <w:szCs w:val="28"/>
        </w:rPr>
        <w:t>Шоссейной</w:t>
      </w:r>
      <w:proofErr w:type="gramEnd"/>
      <w:r w:rsidRPr="004701C2">
        <w:rPr>
          <w:rFonts w:ascii="Times New Roman" w:hAnsi="Times New Roman" w:cs="Times New Roman"/>
          <w:sz w:val="28"/>
          <w:szCs w:val="28"/>
        </w:rPr>
        <w:t>, 7;</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г.</w:t>
      </w:r>
      <w:r w:rsidR="00F3451C" w:rsidRPr="004701C2">
        <w:rPr>
          <w:rFonts w:ascii="Times New Roman" w:hAnsi="Times New Roman" w:cs="Times New Roman"/>
          <w:sz w:val="28"/>
          <w:szCs w:val="28"/>
        </w:rPr>
        <w:t xml:space="preserve"> </w:t>
      </w:r>
      <w:r w:rsidRPr="004701C2">
        <w:rPr>
          <w:rFonts w:ascii="Times New Roman" w:hAnsi="Times New Roman" w:cs="Times New Roman"/>
          <w:sz w:val="28"/>
          <w:szCs w:val="28"/>
        </w:rPr>
        <w:t>Дивногорск, район ул. Бочкина, 7, район маг. «Турист»;</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г. Дивногорск, ул. Бориса Полевого, 1, район Дом Быта;</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 г. Дивногорск, район ул. </w:t>
      </w:r>
      <w:proofErr w:type="gramStart"/>
      <w:r w:rsidRPr="004701C2">
        <w:rPr>
          <w:rFonts w:ascii="Times New Roman" w:hAnsi="Times New Roman" w:cs="Times New Roman"/>
          <w:sz w:val="28"/>
          <w:szCs w:val="28"/>
        </w:rPr>
        <w:t>Нагорной</w:t>
      </w:r>
      <w:proofErr w:type="gramEnd"/>
      <w:r w:rsidRPr="004701C2">
        <w:rPr>
          <w:rFonts w:ascii="Times New Roman" w:hAnsi="Times New Roman" w:cs="Times New Roman"/>
          <w:sz w:val="28"/>
          <w:szCs w:val="28"/>
        </w:rPr>
        <w:t>, 6;</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 г. Дивногорск, район ул. </w:t>
      </w:r>
      <w:proofErr w:type="gramStart"/>
      <w:r w:rsidRPr="004701C2">
        <w:rPr>
          <w:rFonts w:ascii="Times New Roman" w:hAnsi="Times New Roman" w:cs="Times New Roman"/>
          <w:sz w:val="28"/>
          <w:szCs w:val="28"/>
        </w:rPr>
        <w:t>Нагорной</w:t>
      </w:r>
      <w:proofErr w:type="gramEnd"/>
      <w:r w:rsidRPr="004701C2">
        <w:rPr>
          <w:rFonts w:ascii="Times New Roman" w:hAnsi="Times New Roman" w:cs="Times New Roman"/>
          <w:sz w:val="28"/>
          <w:szCs w:val="28"/>
        </w:rPr>
        <w:t>, земельный участок с кадастровым номером 24:46:0103007:20.</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lastRenderedPageBreak/>
        <w:t>Общая сумма платы за заключение указанных договоров по итогу торгов составила 2 908 362,85 руб.</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По остальным 2 лотам торги не состоялись, в связи с отказом победителей торгов и предпоследних участников от заключения договоров на установку и эксплуатацию рекламных конструкций.  </w:t>
      </w:r>
    </w:p>
    <w:p w:rsidR="00916A66" w:rsidRPr="004701C2" w:rsidRDefault="00916A66"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В настоящее время на территории МО г. Дивногорск действует 12 договоров на установку и эксплуатацию рекламных конструкций. Общая сумма платежей, поступивших за 2022 г. по договорам на установку и эксплуатацию рекламных конструкций составила 296407,40 руб. </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Выдано 7 разрешений на установку и эксплуатацию рекламных конструкций на территории МО г. Дивногорск по адресам:</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1. г. Дивногорск, район ул. </w:t>
      </w:r>
      <w:proofErr w:type="gramStart"/>
      <w:r w:rsidRPr="004701C2">
        <w:rPr>
          <w:rFonts w:ascii="Times New Roman" w:hAnsi="Times New Roman" w:cs="Times New Roman"/>
          <w:sz w:val="28"/>
          <w:szCs w:val="28"/>
        </w:rPr>
        <w:t>Нагорной</w:t>
      </w:r>
      <w:proofErr w:type="gramEnd"/>
      <w:r w:rsidRPr="004701C2">
        <w:rPr>
          <w:rFonts w:ascii="Times New Roman" w:hAnsi="Times New Roman" w:cs="Times New Roman"/>
          <w:sz w:val="28"/>
          <w:szCs w:val="28"/>
        </w:rPr>
        <w:t>, зу с кад. № 24:46:0103007:20 (рекламная конструкция с размером информационного поля 6,0*3,0 м).</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2. г. Дивногорск, район ул. </w:t>
      </w:r>
      <w:proofErr w:type="gramStart"/>
      <w:r w:rsidRPr="004701C2">
        <w:rPr>
          <w:rFonts w:ascii="Times New Roman" w:hAnsi="Times New Roman" w:cs="Times New Roman"/>
          <w:sz w:val="28"/>
          <w:szCs w:val="28"/>
        </w:rPr>
        <w:t>Нагорной</w:t>
      </w:r>
      <w:proofErr w:type="gramEnd"/>
      <w:r w:rsidRPr="004701C2">
        <w:rPr>
          <w:rFonts w:ascii="Times New Roman" w:hAnsi="Times New Roman" w:cs="Times New Roman"/>
          <w:sz w:val="28"/>
          <w:szCs w:val="28"/>
        </w:rPr>
        <w:t>, 6 (рекламная конструкция с размером информационного поля 6,0*3,0 м).</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3. г. Дивногорск, уд. Б. Полевого, 1, район Дома Быта (рекламная конструкция с размером информационного поля 6,0*3,0 м).</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4. п. Усть-Мана, район ул. </w:t>
      </w:r>
      <w:proofErr w:type="gramStart"/>
      <w:r w:rsidRPr="004701C2">
        <w:rPr>
          <w:rFonts w:ascii="Times New Roman" w:hAnsi="Times New Roman" w:cs="Times New Roman"/>
          <w:sz w:val="28"/>
          <w:szCs w:val="28"/>
        </w:rPr>
        <w:t>Шоссейной</w:t>
      </w:r>
      <w:proofErr w:type="gramEnd"/>
      <w:r w:rsidRPr="004701C2">
        <w:rPr>
          <w:rFonts w:ascii="Times New Roman" w:hAnsi="Times New Roman" w:cs="Times New Roman"/>
          <w:sz w:val="28"/>
          <w:szCs w:val="28"/>
        </w:rPr>
        <w:t>, 7 (рекламная конструкция с размером информационного поля 6,0*3,0 м).</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5. г. Дивногорск, район ул. Бочкина, 7, район маг. "Турист" (рекламная конструкция с размером информационного поля 6,0*3,0 м).</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6. г. Дивногорск, район ул. Бочкина, 43 (рекламная конструкция с размером информационного поля 6,0*3,0 м).</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7. г. Дивногорск, ул. Нагорная, 4 (рекламная конструкция с размером информационного поля 6,0*3,0 м).</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Сумма денежных средств от уплаты государственной пошлины за выдачу разрешений на установку  и эксплуатацию рекламных конструкций за 2022 г. составила 35 000 руб.</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 соответствии с Порядком демонтажа рекламных конструкций на территории муниципального образования город Дивногорск, установленных и (или) эксплуатируемых без разрешения, срок действия которых не истек, утвержденным постановлением администрации города Дивногорска от 07.12.2015 № 193п проведена следующая работа: </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Выдано предписаний на демонтаж рекламных конструкций -25;</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w:t>
      </w:r>
      <w:r w:rsidR="005A7EA8" w:rsidRPr="004701C2">
        <w:rPr>
          <w:rFonts w:ascii="Times New Roman" w:hAnsi="Times New Roman" w:cs="Times New Roman"/>
          <w:sz w:val="28"/>
          <w:szCs w:val="28"/>
        </w:rPr>
        <w:t xml:space="preserve"> </w:t>
      </w:r>
      <w:r w:rsidRPr="004701C2">
        <w:rPr>
          <w:rFonts w:ascii="Times New Roman" w:hAnsi="Times New Roman" w:cs="Times New Roman"/>
          <w:sz w:val="28"/>
          <w:szCs w:val="28"/>
        </w:rPr>
        <w:t>Проведено осмотров размещения рекламных конструкций – 17;</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Согласно предписаниям (в том числе ранее выданным), демонти</w:t>
      </w:r>
      <w:r w:rsidR="00F3451C" w:rsidRPr="004701C2">
        <w:rPr>
          <w:rFonts w:ascii="Times New Roman" w:hAnsi="Times New Roman" w:cs="Times New Roman"/>
          <w:sz w:val="28"/>
          <w:szCs w:val="28"/>
        </w:rPr>
        <w:t>ровано 64 рекламных конструкций.</w:t>
      </w:r>
    </w:p>
    <w:p w:rsidR="00F3451C" w:rsidRPr="004701C2" w:rsidRDefault="00F3451C" w:rsidP="004701C2">
      <w:pPr>
        <w:spacing w:after="0" w:line="240" w:lineRule="auto"/>
        <w:ind w:firstLine="708"/>
        <w:jc w:val="both"/>
        <w:rPr>
          <w:rFonts w:ascii="Times New Roman" w:hAnsi="Times New Roman" w:cs="Times New Roman"/>
          <w:sz w:val="28"/>
          <w:szCs w:val="28"/>
        </w:rPr>
      </w:pPr>
    </w:p>
    <w:p w:rsidR="005A7EA8" w:rsidRPr="004701C2" w:rsidRDefault="00916A66" w:rsidP="004701C2">
      <w:pPr>
        <w:tabs>
          <w:tab w:val="left" w:pos="709"/>
        </w:tabs>
        <w:spacing w:after="0" w:line="240" w:lineRule="auto"/>
        <w:contextualSpacing/>
        <w:jc w:val="both"/>
        <w:rPr>
          <w:rFonts w:ascii="Times New Roman" w:eastAsia="Calibri" w:hAnsi="Times New Roman" w:cs="Times New Roman"/>
          <w:sz w:val="28"/>
          <w:szCs w:val="28"/>
          <w:u w:val="single"/>
        </w:rPr>
      </w:pPr>
      <w:r w:rsidRPr="004701C2">
        <w:rPr>
          <w:rFonts w:ascii="Times New Roman" w:eastAsia="Calibri" w:hAnsi="Times New Roman" w:cs="Times New Roman"/>
          <w:sz w:val="28"/>
          <w:szCs w:val="28"/>
          <w:u w:val="single"/>
        </w:rPr>
        <w:t>Снос зеленых насаждений</w:t>
      </w:r>
    </w:p>
    <w:p w:rsidR="00916A66" w:rsidRDefault="005A7EA8"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eastAsia="Calibri" w:hAnsi="Times New Roman" w:cs="Times New Roman"/>
          <w:b/>
          <w:sz w:val="28"/>
          <w:szCs w:val="28"/>
        </w:rPr>
        <w:tab/>
      </w:r>
      <w:proofErr w:type="gramStart"/>
      <w:r w:rsidR="00916A66" w:rsidRPr="004701C2">
        <w:rPr>
          <w:rFonts w:ascii="Times New Roman" w:hAnsi="Times New Roman" w:cs="Times New Roman"/>
          <w:sz w:val="28"/>
          <w:szCs w:val="28"/>
        </w:rPr>
        <w:t>Подготовлено и выдано</w:t>
      </w:r>
      <w:proofErr w:type="gramEnd"/>
      <w:r w:rsidR="00916A66" w:rsidRPr="004701C2">
        <w:rPr>
          <w:rFonts w:ascii="Times New Roman" w:hAnsi="Times New Roman" w:cs="Times New Roman"/>
          <w:sz w:val="28"/>
          <w:szCs w:val="28"/>
        </w:rPr>
        <w:t xml:space="preserve"> 54 разрешения на снос зеленых насаждений. Уплачено в бюджет восстановительной стоимости за снос зеленых насаждений на сумму 522130 руб.</w:t>
      </w:r>
    </w:p>
    <w:p w:rsidR="00136097" w:rsidRPr="004701C2" w:rsidRDefault="00136097" w:rsidP="004701C2">
      <w:pPr>
        <w:tabs>
          <w:tab w:val="left" w:pos="709"/>
        </w:tabs>
        <w:spacing w:after="0" w:line="240" w:lineRule="auto"/>
        <w:contextualSpacing/>
        <w:jc w:val="both"/>
        <w:rPr>
          <w:rFonts w:ascii="Times New Roman" w:hAnsi="Times New Roman" w:cs="Times New Roman"/>
          <w:sz w:val="28"/>
          <w:szCs w:val="28"/>
        </w:rPr>
      </w:pPr>
    </w:p>
    <w:p w:rsidR="00E958C8" w:rsidRPr="004701C2" w:rsidRDefault="00E958C8" w:rsidP="004701C2">
      <w:pPr>
        <w:tabs>
          <w:tab w:val="left" w:pos="709"/>
        </w:tabs>
        <w:spacing w:after="0" w:line="240" w:lineRule="auto"/>
        <w:contextualSpacing/>
        <w:jc w:val="both"/>
        <w:rPr>
          <w:rFonts w:ascii="Times New Roman" w:hAnsi="Times New Roman" w:cs="Times New Roman"/>
          <w:b/>
          <w:sz w:val="28"/>
          <w:szCs w:val="28"/>
        </w:rPr>
      </w:pPr>
    </w:p>
    <w:p w:rsidR="005A7EA8" w:rsidRPr="004701C2" w:rsidRDefault="00916A66" w:rsidP="004701C2">
      <w:pPr>
        <w:tabs>
          <w:tab w:val="left" w:pos="709"/>
        </w:tabs>
        <w:spacing w:after="0" w:line="240" w:lineRule="auto"/>
        <w:contextualSpacing/>
        <w:jc w:val="both"/>
        <w:rPr>
          <w:rFonts w:ascii="Times New Roman" w:hAnsi="Times New Roman" w:cs="Times New Roman"/>
          <w:sz w:val="28"/>
          <w:szCs w:val="28"/>
          <w:u w:val="single"/>
        </w:rPr>
      </w:pPr>
      <w:r w:rsidRPr="004701C2">
        <w:rPr>
          <w:rFonts w:ascii="Times New Roman" w:hAnsi="Times New Roman" w:cs="Times New Roman"/>
          <w:sz w:val="28"/>
          <w:szCs w:val="28"/>
          <w:u w:val="single"/>
        </w:rPr>
        <w:lastRenderedPageBreak/>
        <w:t>Территориальное планирование, градостроительное зонирование</w:t>
      </w:r>
    </w:p>
    <w:p w:rsidR="00916A66" w:rsidRPr="004701C2" w:rsidRDefault="005A7EA8" w:rsidP="004701C2">
      <w:pPr>
        <w:tabs>
          <w:tab w:val="left" w:pos="709"/>
        </w:tabs>
        <w:spacing w:after="0" w:line="240" w:lineRule="auto"/>
        <w:contextualSpacing/>
        <w:jc w:val="both"/>
        <w:rPr>
          <w:rFonts w:ascii="Times New Roman" w:hAnsi="Times New Roman" w:cs="Times New Roman"/>
          <w:sz w:val="28"/>
          <w:szCs w:val="28"/>
          <w:lang w:val="x-none"/>
        </w:rPr>
      </w:pPr>
      <w:r w:rsidRPr="004701C2">
        <w:rPr>
          <w:rFonts w:ascii="Times New Roman" w:hAnsi="Times New Roman" w:cs="Times New Roman"/>
          <w:sz w:val="28"/>
          <w:szCs w:val="28"/>
        </w:rPr>
        <w:tab/>
      </w:r>
      <w:r w:rsidR="00916A66" w:rsidRPr="004701C2">
        <w:rPr>
          <w:rFonts w:ascii="Times New Roman" w:hAnsi="Times New Roman" w:cs="Times New Roman"/>
          <w:sz w:val="28"/>
          <w:szCs w:val="28"/>
          <w:lang w:val="x-none"/>
        </w:rPr>
        <w:t>Администрацией города в 2018 году заключен контракт на подготовку проекта внесения изменений в генеральный план городского округа город Дивногорск и проекта внесения изменений в правила землепользования и застройки городского округа город Дивногорск.</w:t>
      </w:r>
    </w:p>
    <w:p w:rsidR="00916A66" w:rsidRPr="004701C2" w:rsidRDefault="00916A66" w:rsidP="004701C2">
      <w:pPr>
        <w:autoSpaceDE w:val="0"/>
        <w:autoSpaceDN w:val="0"/>
        <w:adjustRightInd w:val="0"/>
        <w:spacing w:after="0" w:line="240" w:lineRule="auto"/>
        <w:ind w:firstLine="708"/>
        <w:jc w:val="both"/>
        <w:rPr>
          <w:rFonts w:ascii="Times New Roman" w:hAnsi="Times New Roman" w:cs="Times New Roman"/>
          <w:sz w:val="28"/>
          <w:szCs w:val="28"/>
          <w:lang w:val="x-none"/>
        </w:rPr>
      </w:pPr>
      <w:r w:rsidRPr="004701C2">
        <w:rPr>
          <w:rFonts w:ascii="Times New Roman" w:hAnsi="Times New Roman" w:cs="Times New Roman"/>
          <w:sz w:val="28"/>
          <w:szCs w:val="28"/>
          <w:lang w:val="x-none"/>
        </w:rPr>
        <w:t>Работы по контракту завершены, отделом архитектуры и градостроительства администрации города проведена проверка подготовленного проекта внесения изменений в Генеральный план городского округа город Дивногорск на соответствие требованиям технических регламентов, комплексным программам развития муниципальных образований, положениям о территориальном планировании, схемам территориального планирования и местным нормативам градостроительного проектирования с учетом границ зон охраны объектов культурного наследия и проверка подготовленного проекта внесения изменений в правила землепользования и застройки городского округа город Дивногорск на соответствие требованиям технических регламентов, генеральному плану городского округа, схемам территориального планирования Красноярского края, схемам территориального планирования Российской Федерации.</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ab/>
        <w:t>По итогам рассмотрения уточненного Проекта не получены до настоящего времени согласования от Федерального агентства лесного хозяйства, Министерства природных ресурсов и экологии Российской Федерации, министерства лесного хозяйства Красноярского края и агентства по гражданской обороне, чрезвычайным ситуациям и пожарной безопасности Красноярского края.</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ab/>
      </w:r>
      <w:proofErr w:type="gramStart"/>
      <w:r w:rsidRPr="004701C2">
        <w:rPr>
          <w:rFonts w:ascii="Times New Roman" w:hAnsi="Times New Roman" w:cs="Times New Roman"/>
          <w:sz w:val="28"/>
          <w:szCs w:val="28"/>
        </w:rPr>
        <w:t>Учитывая, что на территории городского округа город Дивногорск расположены лесные поселки, администрацией города создана комиссия для определения при подготовке проекта внесения изменений в генеральный план городского округа город Дивногорск границ населенных пунктов пос. Бахта, пос. Верхняя Бирюса, пос. Хмельники, образуемых из лесных поселков, а также определения местоположения границ земельных участков, на которых расположены объекты недвижимого имущества, на которые возникли права</w:t>
      </w:r>
      <w:proofErr w:type="gramEnd"/>
      <w:r w:rsidRPr="004701C2">
        <w:rPr>
          <w:rFonts w:ascii="Times New Roman" w:hAnsi="Times New Roman" w:cs="Times New Roman"/>
          <w:sz w:val="28"/>
          <w:szCs w:val="28"/>
        </w:rPr>
        <w:t xml:space="preserve"> граждан и юридических лиц, в целях их перевода из земель лесного фонда в земли населенных пунктов.</w:t>
      </w:r>
    </w:p>
    <w:p w:rsidR="00916A66" w:rsidRPr="004701C2" w:rsidRDefault="00916A66" w:rsidP="004701C2">
      <w:pPr>
        <w:pStyle w:val="a8"/>
        <w:ind w:firstLine="709"/>
        <w:rPr>
          <w:szCs w:val="28"/>
        </w:rPr>
      </w:pPr>
      <w:r w:rsidRPr="004701C2">
        <w:rPr>
          <w:szCs w:val="28"/>
        </w:rPr>
        <w:t>До работы указанной комиссии необходимо провести работу по исключению из государственного лесного реестра земельных участков, сведения о которых внесены в Единый государственный реестр недвижимости.</w:t>
      </w:r>
    </w:p>
    <w:p w:rsidR="00916A66" w:rsidRPr="004701C2" w:rsidRDefault="00916A66" w:rsidP="004701C2">
      <w:pPr>
        <w:pStyle w:val="a8"/>
        <w:ind w:firstLine="709"/>
        <w:rPr>
          <w:szCs w:val="28"/>
        </w:rPr>
      </w:pPr>
      <w:proofErr w:type="gramStart"/>
      <w:r w:rsidRPr="004701C2">
        <w:rPr>
          <w:szCs w:val="28"/>
        </w:rPr>
        <w:t xml:space="preserve">В этой связи в адрес министерства лесного хозяйства Красноярского края направлен перечень земельных участков для рассмотрения на заседании рабочей группы, созданной в министерстве в рамках действия 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w:t>
      </w:r>
      <w:r w:rsidRPr="004701C2">
        <w:rPr>
          <w:szCs w:val="28"/>
        </w:rPr>
        <w:lastRenderedPageBreak/>
        <w:t>принадлежности земельного участка к определенной категории земель», вопроса об исключении</w:t>
      </w:r>
      <w:proofErr w:type="gramEnd"/>
      <w:r w:rsidRPr="004701C2">
        <w:rPr>
          <w:szCs w:val="28"/>
        </w:rPr>
        <w:t xml:space="preserve"> из государственного лесного реестра земельных участков, сведения о которых внесены в Единый государственный реестр недвижимости, согласно прилагаемому перечню.</w:t>
      </w:r>
    </w:p>
    <w:p w:rsidR="00916A66" w:rsidRPr="004701C2" w:rsidRDefault="00916A66" w:rsidP="004701C2">
      <w:pPr>
        <w:pStyle w:val="a8"/>
        <w:ind w:firstLine="709"/>
        <w:rPr>
          <w:szCs w:val="28"/>
        </w:rPr>
      </w:pPr>
      <w:r w:rsidRPr="004701C2">
        <w:rPr>
          <w:szCs w:val="28"/>
        </w:rPr>
        <w:t>По результатам рассмотрения указанных сведений министерством лесного хозяйства Красноярского края до администрации города Дивногорска доведена информация, что в отношении 285 участков, проведены мероприятия по исключению данных участков из земель лесного фонда. В отношении 30 земельных участков принято решение о том, что материалы направлены в департамент лесного хозяйства по СФО для инициирования судебного разбирательства. Вместе с тем, поскольку на данных земельных участках расположены объекты капитального строительства, права на которые зарегистрированы в ЕГРН, в адрес МЛХ направлена информация о рассмотрении указанных 30 участков на лесной комиссии с целью перевода их в земли населенных пунктов.</w:t>
      </w:r>
    </w:p>
    <w:p w:rsidR="00916A66" w:rsidRPr="004701C2" w:rsidRDefault="00916A66" w:rsidP="004701C2">
      <w:pPr>
        <w:pStyle w:val="a8"/>
        <w:ind w:firstLine="709"/>
        <w:rPr>
          <w:szCs w:val="28"/>
        </w:rPr>
      </w:pPr>
      <w:r w:rsidRPr="004701C2">
        <w:rPr>
          <w:szCs w:val="28"/>
        </w:rPr>
        <w:t>Направленная министерством лесного хозяйства Красноярского края информация передана проектировщикам АО СибНИИградостроительства для подготовки документов и материалов к лесной комиссии.</w:t>
      </w:r>
    </w:p>
    <w:p w:rsidR="00916A66" w:rsidRPr="004701C2" w:rsidRDefault="00916A66" w:rsidP="004701C2">
      <w:pPr>
        <w:pStyle w:val="a8"/>
        <w:ind w:firstLine="709"/>
        <w:rPr>
          <w:szCs w:val="28"/>
        </w:rPr>
      </w:pPr>
      <w:r w:rsidRPr="004701C2">
        <w:rPr>
          <w:szCs w:val="28"/>
        </w:rPr>
        <w:t xml:space="preserve">Вместе с тем, АО СибНИИградостроительства начал уклоняться от исполнения гарантийных обязательств по муниципальному контракту, в </w:t>
      </w:r>
      <w:proofErr w:type="gramStart"/>
      <w:r w:rsidRPr="004701C2">
        <w:rPr>
          <w:szCs w:val="28"/>
        </w:rPr>
        <w:t>связи</w:t>
      </w:r>
      <w:proofErr w:type="gramEnd"/>
      <w:r w:rsidRPr="004701C2">
        <w:rPr>
          <w:szCs w:val="28"/>
        </w:rPr>
        <w:t xml:space="preserve"> с чем сроки проведения лесной комиссии не ясны.</w:t>
      </w:r>
    </w:p>
    <w:p w:rsidR="00916A66" w:rsidRPr="004701C2" w:rsidRDefault="00916A66" w:rsidP="004701C2">
      <w:pPr>
        <w:pStyle w:val="a8"/>
        <w:ind w:firstLine="709"/>
        <w:rPr>
          <w:szCs w:val="28"/>
        </w:rPr>
      </w:pPr>
      <w:r w:rsidRPr="004701C2">
        <w:rPr>
          <w:szCs w:val="28"/>
        </w:rPr>
        <w:t>Администрацией города начата претензионно-исковая работа по понуждению АО СибНИИградостроительства к выполнению гарантийных обязательств.</w:t>
      </w:r>
    </w:p>
    <w:p w:rsidR="00916A66" w:rsidRPr="004701C2" w:rsidRDefault="00916A66" w:rsidP="004701C2">
      <w:pPr>
        <w:pStyle w:val="a8"/>
        <w:ind w:firstLine="709"/>
        <w:rPr>
          <w:szCs w:val="28"/>
        </w:rPr>
      </w:pPr>
    </w:p>
    <w:p w:rsidR="005A7EA8" w:rsidRPr="004701C2" w:rsidRDefault="00916A66" w:rsidP="004701C2">
      <w:pPr>
        <w:tabs>
          <w:tab w:val="left" w:pos="709"/>
        </w:tabs>
        <w:spacing w:after="0" w:line="240" w:lineRule="auto"/>
        <w:contextualSpacing/>
        <w:jc w:val="both"/>
        <w:rPr>
          <w:rFonts w:ascii="Times New Roman" w:hAnsi="Times New Roman" w:cs="Times New Roman"/>
          <w:sz w:val="28"/>
          <w:szCs w:val="28"/>
          <w:u w:val="single"/>
        </w:rPr>
      </w:pPr>
      <w:r w:rsidRPr="004701C2">
        <w:rPr>
          <w:rFonts w:ascii="Times New Roman" w:hAnsi="Times New Roman" w:cs="Times New Roman"/>
          <w:sz w:val="28"/>
          <w:szCs w:val="28"/>
          <w:u w:val="single"/>
        </w:rPr>
        <w:t>Иная деятельность</w:t>
      </w:r>
    </w:p>
    <w:p w:rsidR="00916A66" w:rsidRPr="004701C2" w:rsidRDefault="005A7EA8"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ab/>
      </w:r>
      <w:r w:rsidR="00916A66" w:rsidRPr="004701C2">
        <w:rPr>
          <w:rFonts w:ascii="Times New Roman" w:hAnsi="Times New Roman" w:cs="Times New Roman"/>
          <w:sz w:val="28"/>
          <w:szCs w:val="28"/>
        </w:rPr>
        <w:t xml:space="preserve">В 2024 году планируется открытие Национального центра в мемориальном комплексе В.П. Астафьева </w:t>
      </w:r>
      <w:proofErr w:type="gramStart"/>
      <w:r w:rsidR="00916A66" w:rsidRPr="004701C2">
        <w:rPr>
          <w:rFonts w:ascii="Times New Roman" w:hAnsi="Times New Roman" w:cs="Times New Roman"/>
          <w:sz w:val="28"/>
          <w:szCs w:val="28"/>
        </w:rPr>
        <w:t>в</w:t>
      </w:r>
      <w:proofErr w:type="gramEnd"/>
      <w:r w:rsidR="00916A66" w:rsidRPr="004701C2">
        <w:rPr>
          <w:rFonts w:ascii="Times New Roman" w:hAnsi="Times New Roman" w:cs="Times New Roman"/>
          <w:sz w:val="28"/>
          <w:szCs w:val="28"/>
        </w:rPr>
        <w:t xml:space="preserve"> с. Овсянка. Центр представляет собой культурное многофункциональное современное пространство, презентующее наследие писателя в контексте русской культуры и национального сознания.</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ab/>
      </w:r>
      <w:proofErr w:type="gramStart"/>
      <w:r w:rsidRPr="004701C2">
        <w:rPr>
          <w:rFonts w:ascii="Times New Roman" w:hAnsi="Times New Roman" w:cs="Times New Roman"/>
          <w:sz w:val="28"/>
          <w:szCs w:val="28"/>
        </w:rPr>
        <w:t>При разработке идеи строительства объекта «Национальный центр в мемориальном комплексе В.П. Астафьева в с. Овсянка» учитывалось несколько основных моментов:</w:t>
      </w:r>
      <w:proofErr w:type="gramEnd"/>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 сохранение и отражение истории села Овсянка;</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 сохранение и отражение истории жизни, быта, творчества В.П. Астафьева;</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 наличие современных пространств;</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 наличие помещений для просветительской, творческой и иных видов деятельности в рамках концепции центра;</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 наличие кафе.</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ab/>
        <w:t xml:space="preserve">Таким образом, при сопоставлении идейного содержания планируемого объекта, технико-экономических показателей, проектных возможностей при строительстве проектной группой принято решение о </w:t>
      </w:r>
      <w:r w:rsidRPr="004701C2">
        <w:rPr>
          <w:rFonts w:ascii="Times New Roman" w:hAnsi="Times New Roman" w:cs="Times New Roman"/>
          <w:sz w:val="28"/>
          <w:szCs w:val="28"/>
        </w:rPr>
        <w:lastRenderedPageBreak/>
        <w:t>необходимости отклонения от предельных параметров разрешенного строительства объекта.</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ab/>
        <w:t>Кроме того, в данном случае неблагоприятными характеристиками земельных участков являются неблагоприятные инженерно-геологические условия площадки, а также конфигурация участка и сложность разработки в стесненных условиях, с учетом существующих объектов на прилегающ</w:t>
      </w:r>
      <w:r w:rsidR="005A7EA8" w:rsidRPr="004701C2">
        <w:rPr>
          <w:rFonts w:ascii="Times New Roman" w:hAnsi="Times New Roman" w:cs="Times New Roman"/>
          <w:sz w:val="28"/>
          <w:szCs w:val="28"/>
        </w:rPr>
        <w:t>их участках.</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ab/>
      </w:r>
      <w:proofErr w:type="gramStart"/>
      <w:r w:rsidRPr="004701C2">
        <w:rPr>
          <w:rFonts w:ascii="Times New Roman" w:hAnsi="Times New Roman" w:cs="Times New Roman"/>
          <w:sz w:val="28"/>
          <w:szCs w:val="28"/>
        </w:rPr>
        <w:t>В связи с изложенным выше, администрацией города Дивногорска проведены публичные слушания и принято распоряжение о предоставлении КГАУК «Красноярский краевой краеведческий музей» разрешения на отклонение от предельных параметров разрешенного строительства в отношении земельных участках с кадастровыми номерами 24:46:2001008:236, 24:46:2001008:82, 24:46:2001008:79, расположенных по адресу:</w:t>
      </w:r>
      <w:proofErr w:type="gramEnd"/>
      <w:r w:rsidRPr="004701C2">
        <w:rPr>
          <w:rFonts w:ascii="Times New Roman" w:hAnsi="Times New Roman" w:cs="Times New Roman"/>
          <w:sz w:val="28"/>
          <w:szCs w:val="28"/>
        </w:rPr>
        <w:t xml:space="preserve"> Российская Федерация, Красноярский край, городской округ город Дивногорск, село Овсянка:</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 предельное количество этажей – 4 этажа;</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 интенсивность использования территории – 0,4;</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 коэффициент свободных территорий – 0,6;</w:t>
      </w:r>
    </w:p>
    <w:p w:rsidR="00916A66" w:rsidRPr="004701C2" w:rsidRDefault="00916A66" w:rsidP="004701C2">
      <w:pPr>
        <w:tabs>
          <w:tab w:val="left" w:pos="709"/>
        </w:tabs>
        <w:spacing w:after="0" w:line="240" w:lineRule="auto"/>
        <w:contextualSpacing/>
        <w:jc w:val="both"/>
        <w:rPr>
          <w:rFonts w:ascii="Times New Roman" w:hAnsi="Times New Roman" w:cs="Times New Roman"/>
          <w:sz w:val="28"/>
          <w:szCs w:val="28"/>
        </w:rPr>
      </w:pPr>
      <w:r w:rsidRPr="004701C2">
        <w:rPr>
          <w:rFonts w:ascii="Times New Roman" w:hAnsi="Times New Roman" w:cs="Times New Roman"/>
          <w:sz w:val="28"/>
          <w:szCs w:val="28"/>
        </w:rPr>
        <w:t>- минимальный отступ от границ земельных участков в целях определения мест допустимого размещения сооружения, за пределами которого запрещено строительство строений, с западной стороны земельных участков – 0 м.</w:t>
      </w:r>
    </w:p>
    <w:p w:rsidR="00916A66" w:rsidRPr="004701C2" w:rsidRDefault="00916A66" w:rsidP="004701C2">
      <w:pPr>
        <w:pStyle w:val="a3"/>
        <w:numPr>
          <w:ilvl w:val="0"/>
          <w:numId w:val="27"/>
        </w:numPr>
        <w:tabs>
          <w:tab w:val="left" w:pos="709"/>
        </w:tabs>
        <w:spacing w:after="0" w:line="240" w:lineRule="auto"/>
        <w:ind w:left="0" w:firstLine="705"/>
        <w:jc w:val="both"/>
        <w:rPr>
          <w:rFonts w:ascii="Times New Roman" w:hAnsi="Times New Roman" w:cs="Times New Roman"/>
          <w:sz w:val="28"/>
          <w:szCs w:val="28"/>
        </w:rPr>
      </w:pPr>
      <w:r w:rsidRPr="004701C2">
        <w:rPr>
          <w:rFonts w:ascii="Times New Roman" w:hAnsi="Times New Roman" w:cs="Times New Roman"/>
          <w:sz w:val="28"/>
          <w:szCs w:val="28"/>
        </w:rPr>
        <w:t xml:space="preserve">На территории города Дивногорска планируется строительство объекта капительного строительства «Центр спортивных единоборств» </w:t>
      </w:r>
      <w:proofErr w:type="gramStart"/>
      <w:r w:rsidRPr="004701C2">
        <w:rPr>
          <w:rFonts w:ascii="Times New Roman" w:hAnsi="Times New Roman" w:cs="Times New Roman"/>
          <w:sz w:val="28"/>
          <w:szCs w:val="28"/>
        </w:rPr>
        <w:t>на</w:t>
      </w:r>
      <w:proofErr w:type="gramEnd"/>
      <w:r w:rsidRPr="004701C2">
        <w:rPr>
          <w:rFonts w:ascii="Times New Roman" w:hAnsi="Times New Roman" w:cs="Times New Roman"/>
          <w:sz w:val="28"/>
          <w:szCs w:val="28"/>
        </w:rPr>
        <w:t xml:space="preserve"> земельных участков с кадастровыми номерами 24:46:0103007:414, 24:46:0103007:415, расположенных по адресу: Красноярский край, городской округ город Дивногорск, город Дивногорск, улица Спортивная, участок 2/5 и участок 2/6.</w:t>
      </w:r>
    </w:p>
    <w:p w:rsidR="00916A66" w:rsidRPr="004701C2" w:rsidRDefault="00916A66" w:rsidP="004701C2">
      <w:pPr>
        <w:tabs>
          <w:tab w:val="left" w:pos="709"/>
        </w:tabs>
        <w:spacing w:after="0" w:line="240" w:lineRule="auto"/>
        <w:ind w:firstLine="786"/>
        <w:contextualSpacing/>
        <w:jc w:val="both"/>
        <w:rPr>
          <w:rFonts w:ascii="Times New Roman" w:hAnsi="Times New Roman" w:cs="Times New Roman"/>
          <w:sz w:val="28"/>
          <w:szCs w:val="28"/>
        </w:rPr>
      </w:pPr>
      <w:proofErr w:type="gramStart"/>
      <w:r w:rsidRPr="004701C2">
        <w:rPr>
          <w:rFonts w:ascii="Times New Roman" w:hAnsi="Times New Roman" w:cs="Times New Roman"/>
          <w:sz w:val="28"/>
          <w:szCs w:val="28"/>
        </w:rPr>
        <w:t>В отношении указанных земельных участков с учетом их неблагоприятных характеристик, а также сложившейся застройки и архитектурного облика района, в котором планируется строительство объекта, с целью соблюдений условий размещение объекта, норм градостроительного законодательства, строительных норм и правил, санитарных и противопожарных требований, администрацией города Дивногорска проведены публичные слушания и принято распоряжение о предоставлении МБУ «СШ г. Дивногорска» разрешения на отклонение от предельных</w:t>
      </w:r>
      <w:proofErr w:type="gramEnd"/>
      <w:r w:rsidRPr="004701C2">
        <w:rPr>
          <w:rFonts w:ascii="Times New Roman" w:hAnsi="Times New Roman" w:cs="Times New Roman"/>
          <w:sz w:val="28"/>
          <w:szCs w:val="28"/>
        </w:rPr>
        <w:t xml:space="preserve"> параметров разрешенного строительства на земельных участках: </w:t>
      </w:r>
    </w:p>
    <w:p w:rsidR="00916A66" w:rsidRPr="004701C2" w:rsidRDefault="00916A66" w:rsidP="004701C2">
      <w:pPr>
        <w:tabs>
          <w:tab w:val="left" w:pos="709"/>
        </w:tabs>
        <w:spacing w:after="0" w:line="240" w:lineRule="auto"/>
        <w:ind w:firstLine="786"/>
        <w:contextualSpacing/>
        <w:jc w:val="both"/>
        <w:rPr>
          <w:rFonts w:ascii="Times New Roman" w:hAnsi="Times New Roman" w:cs="Times New Roman"/>
          <w:sz w:val="28"/>
          <w:szCs w:val="28"/>
        </w:rPr>
      </w:pPr>
      <w:r w:rsidRPr="004701C2">
        <w:rPr>
          <w:rFonts w:ascii="Times New Roman" w:hAnsi="Times New Roman" w:cs="Times New Roman"/>
          <w:sz w:val="28"/>
          <w:szCs w:val="28"/>
        </w:rPr>
        <w:t>- предельное количество этажей – 2 этажа;</w:t>
      </w:r>
    </w:p>
    <w:p w:rsidR="00916A66" w:rsidRPr="004701C2" w:rsidRDefault="00916A66" w:rsidP="004701C2">
      <w:pPr>
        <w:tabs>
          <w:tab w:val="left" w:pos="709"/>
        </w:tabs>
        <w:spacing w:after="0" w:line="240" w:lineRule="auto"/>
        <w:ind w:firstLine="786"/>
        <w:contextualSpacing/>
        <w:jc w:val="both"/>
        <w:rPr>
          <w:rFonts w:ascii="Times New Roman" w:hAnsi="Times New Roman" w:cs="Times New Roman"/>
          <w:sz w:val="28"/>
          <w:szCs w:val="28"/>
        </w:rPr>
      </w:pPr>
      <w:r w:rsidRPr="004701C2">
        <w:rPr>
          <w:rFonts w:ascii="Times New Roman" w:hAnsi="Times New Roman" w:cs="Times New Roman"/>
          <w:sz w:val="28"/>
          <w:szCs w:val="28"/>
        </w:rPr>
        <w:t>- отступ от границ земельного участка до здания, строения, сооружения – 0 м.</w:t>
      </w:r>
    </w:p>
    <w:p w:rsidR="00916A66" w:rsidRPr="004701C2" w:rsidRDefault="00916A66" w:rsidP="004701C2">
      <w:pPr>
        <w:pStyle w:val="a3"/>
        <w:numPr>
          <w:ilvl w:val="0"/>
          <w:numId w:val="27"/>
        </w:numPr>
        <w:tabs>
          <w:tab w:val="left" w:pos="709"/>
        </w:tabs>
        <w:spacing w:after="0" w:line="240" w:lineRule="auto"/>
        <w:ind w:left="0" w:firstLine="705"/>
        <w:jc w:val="both"/>
        <w:rPr>
          <w:rFonts w:ascii="Times New Roman" w:hAnsi="Times New Roman" w:cs="Times New Roman"/>
          <w:sz w:val="28"/>
          <w:szCs w:val="28"/>
        </w:rPr>
      </w:pPr>
      <w:r w:rsidRPr="004701C2">
        <w:rPr>
          <w:rFonts w:ascii="Times New Roman" w:hAnsi="Times New Roman" w:cs="Times New Roman"/>
          <w:sz w:val="28"/>
          <w:szCs w:val="28"/>
        </w:rPr>
        <w:t>В настоящее время застройщиком осуществляются мероприятия по разработке проектной документации с целью строительства 4 многоквартирных жилых домов с организацией подземного паркинга в районе улиц Клубной и Школьной города Дивногорска.</w:t>
      </w:r>
    </w:p>
    <w:p w:rsidR="00916A66" w:rsidRPr="004701C2" w:rsidRDefault="00916A66" w:rsidP="004701C2">
      <w:pPr>
        <w:tabs>
          <w:tab w:val="left" w:pos="709"/>
        </w:tabs>
        <w:spacing w:after="0" w:line="240" w:lineRule="auto"/>
        <w:ind w:firstLine="786"/>
        <w:contextualSpacing/>
        <w:jc w:val="both"/>
        <w:rPr>
          <w:rFonts w:ascii="Times New Roman" w:hAnsi="Times New Roman" w:cs="Times New Roman"/>
          <w:sz w:val="28"/>
          <w:szCs w:val="28"/>
        </w:rPr>
      </w:pPr>
      <w:r w:rsidRPr="004701C2">
        <w:rPr>
          <w:rFonts w:ascii="Times New Roman" w:hAnsi="Times New Roman" w:cs="Times New Roman"/>
          <w:sz w:val="28"/>
          <w:szCs w:val="28"/>
        </w:rPr>
        <w:lastRenderedPageBreak/>
        <w:t>Администрацией города Дивногорска проведены публичные слушания и с учетом замечания и предложений граждан принято распоряжение о предоставлен</w:t>
      </w:r>
      <w:proofErr w:type="gramStart"/>
      <w:r w:rsidRPr="004701C2">
        <w:rPr>
          <w:rFonts w:ascii="Times New Roman" w:hAnsi="Times New Roman" w:cs="Times New Roman"/>
          <w:sz w:val="28"/>
          <w:szCs w:val="28"/>
        </w:rPr>
        <w:t>ии ООО</w:t>
      </w:r>
      <w:proofErr w:type="gramEnd"/>
      <w:r w:rsidRPr="004701C2">
        <w:rPr>
          <w:rFonts w:ascii="Times New Roman" w:hAnsi="Times New Roman" w:cs="Times New Roman"/>
          <w:sz w:val="28"/>
          <w:szCs w:val="28"/>
        </w:rPr>
        <w:t xml:space="preserve"> «Инженерно-Строительная Компания» разрешения на отклонение от предельных параметров разрешенного строительства в отношении земельных участках с кадастровыми номерами 24:46:0103004:235, 24:46:0102004:1471, расположенных по адресу: Российская Федерация, Красноярский край, городской округ город Дивногорск, Дивногорск город, Клубная улица:</w:t>
      </w:r>
    </w:p>
    <w:p w:rsidR="00916A66" w:rsidRPr="004701C2" w:rsidRDefault="00916A66" w:rsidP="004701C2">
      <w:pPr>
        <w:tabs>
          <w:tab w:val="left" w:pos="709"/>
        </w:tabs>
        <w:spacing w:after="0" w:line="240" w:lineRule="auto"/>
        <w:ind w:firstLine="786"/>
        <w:contextualSpacing/>
        <w:jc w:val="both"/>
        <w:rPr>
          <w:rFonts w:ascii="Times New Roman" w:hAnsi="Times New Roman" w:cs="Times New Roman"/>
          <w:sz w:val="28"/>
          <w:szCs w:val="28"/>
        </w:rPr>
      </w:pPr>
      <w:r w:rsidRPr="004701C2">
        <w:rPr>
          <w:rFonts w:ascii="Times New Roman" w:hAnsi="Times New Roman" w:cs="Times New Roman"/>
          <w:sz w:val="28"/>
          <w:szCs w:val="28"/>
        </w:rPr>
        <w:t>- показатель «предельное количество этажей и (или) предельная высота зданий, строений, сооружений» увеличить с 11 этажей до 12 этажей;</w:t>
      </w:r>
    </w:p>
    <w:p w:rsidR="00916A66" w:rsidRPr="004701C2" w:rsidRDefault="00916A66" w:rsidP="004701C2">
      <w:pPr>
        <w:tabs>
          <w:tab w:val="left" w:pos="709"/>
        </w:tabs>
        <w:spacing w:after="0" w:line="240" w:lineRule="auto"/>
        <w:ind w:firstLine="786"/>
        <w:contextualSpacing/>
        <w:jc w:val="both"/>
        <w:rPr>
          <w:rFonts w:ascii="Times New Roman" w:hAnsi="Times New Roman" w:cs="Times New Roman"/>
          <w:sz w:val="28"/>
          <w:szCs w:val="28"/>
        </w:rPr>
      </w:pPr>
      <w:r w:rsidRPr="004701C2">
        <w:rPr>
          <w:rFonts w:ascii="Times New Roman" w:hAnsi="Times New Roman" w:cs="Times New Roman"/>
          <w:sz w:val="28"/>
          <w:szCs w:val="28"/>
        </w:rPr>
        <w:t>- коэффициент застройки земельных участков увеличить с 0,19 до 0,39.</w:t>
      </w:r>
    </w:p>
    <w:p w:rsidR="00916A66" w:rsidRPr="004701C2" w:rsidRDefault="00916A66" w:rsidP="004701C2">
      <w:pPr>
        <w:tabs>
          <w:tab w:val="left" w:pos="709"/>
        </w:tabs>
        <w:spacing w:after="0" w:line="240" w:lineRule="auto"/>
        <w:ind w:firstLine="786"/>
        <w:contextualSpacing/>
        <w:jc w:val="both"/>
        <w:rPr>
          <w:rFonts w:ascii="Times New Roman" w:hAnsi="Times New Roman" w:cs="Times New Roman"/>
          <w:sz w:val="28"/>
          <w:szCs w:val="28"/>
        </w:rPr>
      </w:pPr>
      <w:r w:rsidRPr="004701C2">
        <w:rPr>
          <w:rFonts w:ascii="Times New Roman" w:hAnsi="Times New Roman" w:cs="Times New Roman"/>
          <w:sz w:val="28"/>
          <w:szCs w:val="28"/>
        </w:rPr>
        <w:t>Необходимость увеличения предельных параметров строительства объекта основывается на следующих фактах:</w:t>
      </w:r>
    </w:p>
    <w:p w:rsidR="00916A66" w:rsidRPr="004701C2" w:rsidRDefault="00916A66" w:rsidP="004701C2">
      <w:pPr>
        <w:tabs>
          <w:tab w:val="left" w:pos="709"/>
        </w:tabs>
        <w:spacing w:after="0" w:line="240" w:lineRule="auto"/>
        <w:ind w:firstLine="786"/>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 перепад рельефа на участке строительства составляет около 14 м (с </w:t>
      </w:r>
      <w:proofErr w:type="spellStart"/>
      <w:r w:rsidRPr="004701C2">
        <w:rPr>
          <w:rFonts w:ascii="Times New Roman" w:hAnsi="Times New Roman" w:cs="Times New Roman"/>
          <w:sz w:val="28"/>
          <w:szCs w:val="28"/>
        </w:rPr>
        <w:t>отм</w:t>
      </w:r>
      <w:proofErr w:type="spellEnd"/>
      <w:r w:rsidRPr="004701C2">
        <w:rPr>
          <w:rFonts w:ascii="Times New Roman" w:hAnsi="Times New Roman" w:cs="Times New Roman"/>
          <w:sz w:val="28"/>
          <w:szCs w:val="28"/>
        </w:rPr>
        <w:t>. 238.00 до отм. 224.00) на 100 м протяженности земельного участка;</w:t>
      </w:r>
    </w:p>
    <w:p w:rsidR="00916A66" w:rsidRPr="004701C2" w:rsidRDefault="00916A66" w:rsidP="004701C2">
      <w:pPr>
        <w:tabs>
          <w:tab w:val="left" w:pos="709"/>
        </w:tabs>
        <w:spacing w:after="0" w:line="240" w:lineRule="auto"/>
        <w:ind w:firstLine="786"/>
        <w:contextualSpacing/>
        <w:jc w:val="both"/>
        <w:rPr>
          <w:rFonts w:ascii="Times New Roman" w:hAnsi="Times New Roman" w:cs="Times New Roman"/>
          <w:sz w:val="28"/>
          <w:szCs w:val="28"/>
        </w:rPr>
      </w:pPr>
      <w:r w:rsidRPr="004701C2">
        <w:rPr>
          <w:rFonts w:ascii="Times New Roman" w:hAnsi="Times New Roman" w:cs="Times New Roman"/>
          <w:sz w:val="28"/>
          <w:szCs w:val="28"/>
        </w:rPr>
        <w:t>- конфигурация земельных участков не благоприятна для застройки; для обеспечения жилого комплекса парковочными местами необходима организация подземного паркинга, что приводит к увеличению коэффициента застройки;</w:t>
      </w:r>
    </w:p>
    <w:p w:rsidR="00916A66" w:rsidRPr="004701C2" w:rsidRDefault="00916A66" w:rsidP="004701C2">
      <w:pPr>
        <w:tabs>
          <w:tab w:val="left" w:pos="709"/>
        </w:tabs>
        <w:spacing w:after="0" w:line="240" w:lineRule="auto"/>
        <w:contextualSpacing/>
        <w:jc w:val="both"/>
        <w:rPr>
          <w:rFonts w:ascii="Times New Roman" w:hAnsi="Times New Roman" w:cs="Times New Roman"/>
          <w:b/>
          <w:sz w:val="28"/>
          <w:szCs w:val="28"/>
          <w:u w:val="single"/>
        </w:rPr>
      </w:pPr>
      <w:r w:rsidRPr="004701C2">
        <w:rPr>
          <w:rFonts w:ascii="Times New Roman" w:hAnsi="Times New Roman" w:cs="Times New Roman"/>
          <w:sz w:val="28"/>
          <w:szCs w:val="28"/>
        </w:rPr>
        <w:t>- невозможность экономической целесообразности освоения земельных участков при условии соблюдения градостроительного регламента</w:t>
      </w:r>
    </w:p>
    <w:p w:rsidR="00916A66" w:rsidRPr="004701C2" w:rsidRDefault="00916A66" w:rsidP="004701C2">
      <w:pPr>
        <w:pStyle w:val="a3"/>
        <w:numPr>
          <w:ilvl w:val="0"/>
          <w:numId w:val="27"/>
        </w:numPr>
        <w:spacing w:after="0" w:line="240" w:lineRule="auto"/>
        <w:ind w:left="0" w:firstLine="705"/>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 xml:space="preserve">Продолжена работа по внесению и корректировке ранее внесенных адресов в ГАР ФИАС объектов капитального строительства и земельных участков: </w:t>
      </w:r>
    </w:p>
    <w:p w:rsidR="00916A66" w:rsidRPr="004701C2" w:rsidRDefault="00916A66"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Так по состоянию на 01.01.2023 процент наполнения государственного адресного реестра по городскому округу город Дивногорск в 2022 году по ОКС составил 97,1 %, по земельным участкам – 97 %.</w:t>
      </w:r>
    </w:p>
    <w:p w:rsidR="00916A66" w:rsidRPr="004701C2" w:rsidRDefault="00916A66"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w:t>
      </w:r>
      <w:r w:rsidRPr="004701C2">
        <w:rPr>
          <w:rFonts w:ascii="Times New Roman" w:eastAsia="Calibri" w:hAnsi="Times New Roman" w:cs="Times New Roman"/>
          <w:sz w:val="28"/>
          <w:szCs w:val="28"/>
        </w:rPr>
        <w:tab/>
      </w:r>
      <w:proofErr w:type="gramStart"/>
      <w:r w:rsidRPr="004701C2">
        <w:rPr>
          <w:rFonts w:ascii="Times New Roman" w:eastAsia="Calibri" w:hAnsi="Times New Roman" w:cs="Times New Roman"/>
          <w:sz w:val="28"/>
          <w:szCs w:val="28"/>
        </w:rPr>
        <w:t>Внесено новых адресов и произведена</w:t>
      </w:r>
      <w:proofErr w:type="gramEnd"/>
      <w:r w:rsidRPr="004701C2">
        <w:rPr>
          <w:rFonts w:ascii="Times New Roman" w:eastAsia="Calibri" w:hAnsi="Times New Roman" w:cs="Times New Roman"/>
          <w:sz w:val="28"/>
          <w:szCs w:val="28"/>
        </w:rPr>
        <w:t xml:space="preserve"> корректировка внесенных 3527 адресов. Работа в данном направлении продолжится в 2023 году.</w:t>
      </w:r>
    </w:p>
    <w:p w:rsidR="00916A66" w:rsidRPr="004701C2" w:rsidRDefault="00916A66" w:rsidP="004701C2">
      <w:pPr>
        <w:spacing w:after="0" w:line="240" w:lineRule="auto"/>
        <w:ind w:firstLine="708"/>
        <w:jc w:val="both"/>
        <w:rPr>
          <w:rFonts w:ascii="Times New Roman" w:eastAsia="Calibri" w:hAnsi="Times New Roman" w:cs="Times New Roman"/>
          <w:sz w:val="28"/>
          <w:szCs w:val="28"/>
        </w:rPr>
      </w:pPr>
      <w:proofErr w:type="gramStart"/>
      <w:r w:rsidRPr="004701C2">
        <w:rPr>
          <w:rFonts w:ascii="Times New Roman" w:eastAsia="Calibri" w:hAnsi="Times New Roman" w:cs="Times New Roman"/>
          <w:sz w:val="28"/>
          <w:szCs w:val="28"/>
        </w:rPr>
        <w:t>•</w:t>
      </w:r>
      <w:r w:rsidRPr="004701C2">
        <w:rPr>
          <w:rFonts w:ascii="Times New Roman" w:eastAsia="Calibri" w:hAnsi="Times New Roman" w:cs="Times New Roman"/>
          <w:sz w:val="28"/>
          <w:szCs w:val="28"/>
        </w:rPr>
        <w:tab/>
        <w:t>По заявлением от граждан присвоено 224 новых адресов на территории городского округа, в том числе в СНТ.</w:t>
      </w:r>
      <w:proofErr w:type="gramEnd"/>
    </w:p>
    <w:p w:rsidR="00916A66" w:rsidRPr="004701C2" w:rsidRDefault="00916A66"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w:t>
      </w:r>
      <w:r w:rsidRPr="004701C2">
        <w:rPr>
          <w:rFonts w:ascii="Times New Roman" w:eastAsia="Calibri" w:hAnsi="Times New Roman" w:cs="Times New Roman"/>
          <w:sz w:val="28"/>
          <w:szCs w:val="28"/>
        </w:rPr>
        <w:tab/>
        <w:t>Присвоено 1 новое название улицы в пос. Манский (ул. Дениса Сумина), и внесено изменение в наименование улицы в пос. Усть-Мана – ул</w:t>
      </w:r>
      <w:proofErr w:type="gramStart"/>
      <w:r w:rsidRPr="004701C2">
        <w:rPr>
          <w:rFonts w:ascii="Times New Roman" w:eastAsia="Calibri" w:hAnsi="Times New Roman" w:cs="Times New Roman"/>
          <w:sz w:val="28"/>
          <w:szCs w:val="28"/>
        </w:rPr>
        <w:t>.Н</w:t>
      </w:r>
      <w:proofErr w:type="gramEnd"/>
      <w:r w:rsidRPr="004701C2">
        <w:rPr>
          <w:rFonts w:ascii="Times New Roman" w:eastAsia="Calibri" w:hAnsi="Times New Roman" w:cs="Times New Roman"/>
          <w:sz w:val="28"/>
          <w:szCs w:val="28"/>
        </w:rPr>
        <w:t>овый Микрорайон.</w:t>
      </w:r>
    </w:p>
    <w:p w:rsidR="00916A66" w:rsidRPr="004701C2" w:rsidRDefault="00916A66"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w:t>
      </w:r>
      <w:r w:rsidRPr="004701C2">
        <w:rPr>
          <w:rFonts w:ascii="Times New Roman" w:eastAsia="Calibri" w:hAnsi="Times New Roman" w:cs="Times New Roman"/>
          <w:sz w:val="28"/>
          <w:szCs w:val="28"/>
        </w:rPr>
        <w:tab/>
        <w:t>В рамках проведения мероприятий по подготовке к комплексным кадастровым работам на территории пос. Манский проводится корректировка  адресов земельных участков и объектов капитального строительства на них расположенных (671 объект).</w:t>
      </w:r>
    </w:p>
    <w:p w:rsidR="00916A66" w:rsidRPr="004701C2" w:rsidRDefault="00916A66" w:rsidP="004701C2">
      <w:pPr>
        <w:pStyle w:val="a3"/>
        <w:numPr>
          <w:ilvl w:val="0"/>
          <w:numId w:val="27"/>
        </w:numPr>
        <w:spacing w:after="0" w:line="240" w:lineRule="auto"/>
        <w:ind w:left="0" w:firstLine="709"/>
        <w:jc w:val="both"/>
        <w:rPr>
          <w:rFonts w:ascii="Times New Roman" w:hAnsi="Times New Roman" w:cs="Times New Roman"/>
          <w:sz w:val="28"/>
          <w:szCs w:val="28"/>
        </w:rPr>
      </w:pPr>
      <w:proofErr w:type="gramStart"/>
      <w:r w:rsidRPr="004701C2">
        <w:rPr>
          <w:rFonts w:ascii="Times New Roman" w:hAnsi="Times New Roman" w:cs="Times New Roman"/>
          <w:sz w:val="28"/>
          <w:szCs w:val="28"/>
        </w:rPr>
        <w:t xml:space="preserve">В рамках исполнения поручения Губернатора Красноярского края осуществляется контроль за приведением объектов дорожного сервиса Стандарту организации дорожного сервиса на территории городского округа город Дивногорск, утвержденному постановлением администрации города Дивногорска № 41п от 09.03.2022. так, за 2022 год в адрес 17 субъектов малого и среднего предпринимательства направлены требования о </w:t>
      </w:r>
      <w:r w:rsidRPr="004701C2">
        <w:rPr>
          <w:rFonts w:ascii="Times New Roman" w:hAnsi="Times New Roman" w:cs="Times New Roman"/>
          <w:sz w:val="28"/>
          <w:szCs w:val="28"/>
        </w:rPr>
        <w:lastRenderedPageBreak/>
        <w:t>приведении объектов требованиям вышеуказанного стандарта, большая часть из которых была выполнена.</w:t>
      </w:r>
      <w:proofErr w:type="gramEnd"/>
      <w:r w:rsidRPr="004701C2">
        <w:rPr>
          <w:rFonts w:ascii="Times New Roman" w:hAnsi="Times New Roman" w:cs="Times New Roman"/>
          <w:sz w:val="28"/>
          <w:szCs w:val="28"/>
        </w:rPr>
        <w:t xml:space="preserve"> В настоящее время проводится ежемесячный мониторинг выполнения работ по приведению ОДС в соответствие с требованиями стандарта.</w:t>
      </w:r>
    </w:p>
    <w:p w:rsidR="00916A66" w:rsidRPr="004701C2" w:rsidRDefault="00916A66" w:rsidP="004701C2">
      <w:pPr>
        <w:spacing w:after="0" w:line="240" w:lineRule="auto"/>
        <w:ind w:firstLine="708"/>
        <w:jc w:val="both"/>
        <w:rPr>
          <w:rFonts w:ascii="Times New Roman" w:hAnsi="Times New Roman" w:cs="Times New Roman"/>
          <w:sz w:val="28"/>
          <w:szCs w:val="28"/>
        </w:rPr>
      </w:pPr>
      <w:r w:rsidRPr="004701C2">
        <w:rPr>
          <w:rFonts w:ascii="Times New Roman" w:eastAsia="Calibri" w:hAnsi="Times New Roman" w:cs="Times New Roman"/>
          <w:sz w:val="28"/>
          <w:szCs w:val="28"/>
        </w:rPr>
        <w:t xml:space="preserve">6. Кроме указанного реализуются мероприятия по выявлению правообладателей объектов недвижимости, которые в соответствии с Федеральным </w:t>
      </w:r>
      <w:hyperlink r:id="rId9">
        <w:r w:rsidRPr="004701C2">
          <w:rPr>
            <w:rFonts w:ascii="Times New Roman" w:eastAsia="Calibri" w:hAnsi="Times New Roman" w:cs="Times New Roman"/>
            <w:sz w:val="28"/>
            <w:szCs w:val="28"/>
          </w:rPr>
          <w:t>законом</w:t>
        </w:r>
      </w:hyperlink>
      <w:r w:rsidR="005A7EA8" w:rsidRPr="004701C2">
        <w:rPr>
          <w:rFonts w:ascii="Times New Roman" w:eastAsia="Calibri" w:hAnsi="Times New Roman" w:cs="Times New Roman"/>
          <w:sz w:val="28"/>
          <w:szCs w:val="28"/>
        </w:rPr>
        <w:t xml:space="preserve"> от 13 июля 2015 г. №</w:t>
      </w:r>
      <w:r w:rsidRPr="004701C2">
        <w:rPr>
          <w:rFonts w:ascii="Times New Roman" w:eastAsia="Calibri" w:hAnsi="Times New Roman" w:cs="Times New Roman"/>
          <w:sz w:val="28"/>
          <w:szCs w:val="28"/>
        </w:rPr>
        <w:t xml:space="preserve"> 218-ФЗ </w:t>
      </w:r>
      <w:r w:rsidR="005A7EA8" w:rsidRPr="004701C2">
        <w:rPr>
          <w:rFonts w:ascii="Times New Roman" w:eastAsia="Calibri" w:hAnsi="Times New Roman" w:cs="Times New Roman"/>
          <w:sz w:val="28"/>
          <w:szCs w:val="28"/>
        </w:rPr>
        <w:t>«</w:t>
      </w:r>
      <w:r w:rsidRPr="004701C2">
        <w:rPr>
          <w:rFonts w:ascii="Times New Roman" w:eastAsia="Calibri" w:hAnsi="Times New Roman" w:cs="Times New Roman"/>
          <w:sz w:val="28"/>
          <w:szCs w:val="28"/>
        </w:rPr>
        <w:t xml:space="preserve">О государственной регистрации недвижимости» считаются ранее учтенными объектами недвижимости и сведения, о которых могут быть внесены в Единый государственный реестр недвижимости. В 2022 году </w:t>
      </w:r>
      <w:r w:rsidRPr="004701C2">
        <w:rPr>
          <w:rFonts w:ascii="Times New Roman" w:hAnsi="Times New Roman" w:cs="Times New Roman"/>
          <w:sz w:val="28"/>
          <w:szCs w:val="28"/>
        </w:rPr>
        <w:t xml:space="preserve">в ходе работ по выявлению правообладателей ранее учтенных объектов недвижимости по состоянию на 01.01.2023 снято с кадастрового учета - 427 объекта недвижимости с установленными признаками «дублей», выявлено - 4 правообладателя ранее учтенных объектов недвижимости и сведения о них внесены в ЕГРН. </w:t>
      </w:r>
    </w:p>
    <w:p w:rsidR="00916A66" w:rsidRPr="004701C2" w:rsidRDefault="00916A66" w:rsidP="004701C2">
      <w:pPr>
        <w:spacing w:after="0" w:line="240" w:lineRule="auto"/>
        <w:ind w:firstLine="708"/>
        <w:jc w:val="both"/>
        <w:rPr>
          <w:rFonts w:ascii="Times New Roman" w:eastAsia="Calibri" w:hAnsi="Times New Roman" w:cs="Times New Roman"/>
          <w:sz w:val="28"/>
          <w:szCs w:val="28"/>
        </w:rPr>
      </w:pPr>
      <w:proofErr w:type="gramStart"/>
      <w:r w:rsidRPr="004701C2">
        <w:rPr>
          <w:rFonts w:ascii="Times New Roman" w:hAnsi="Times New Roman" w:cs="Times New Roman"/>
          <w:sz w:val="28"/>
          <w:szCs w:val="28"/>
        </w:rPr>
        <w:t xml:space="preserve">Также установлено 1986 объектов недвижимости, не отвечающих критериям об отнесении их к объектам капитального строительства, внесенных в </w:t>
      </w:r>
      <w:r w:rsidRPr="004701C2">
        <w:rPr>
          <w:rFonts w:ascii="Times New Roman" w:eastAsia="Calibri" w:hAnsi="Times New Roman" w:cs="Times New Roman"/>
          <w:sz w:val="28"/>
          <w:szCs w:val="28"/>
        </w:rPr>
        <w:t>Единый государственный реестр недвижимости в рамках исполнения Федеральной целевой программы оцифровки архивов БТИ (теплицы, сараи, стайки), Данные о выявленных ранее учтенных объектах недвижимости направлены в Управление Федеральной службы государственной регистрации, кадастра и картографии по Красноярскому краю, для снятия их с кадастрового учета.</w:t>
      </w:r>
      <w:proofErr w:type="gramEnd"/>
    </w:p>
    <w:p w:rsidR="00916A66" w:rsidRPr="004701C2" w:rsidRDefault="00916A66" w:rsidP="004701C2">
      <w:pPr>
        <w:tabs>
          <w:tab w:val="left" w:pos="0"/>
        </w:tabs>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По данному направлению в 2023 году запланировано проведение мероприятий по выявлению правообладателей в отношении 2520 ранее учтенных объектов недвижимости.</w:t>
      </w:r>
    </w:p>
    <w:p w:rsidR="00916A66" w:rsidRPr="004701C2" w:rsidRDefault="00916A66" w:rsidP="004701C2">
      <w:pPr>
        <w:spacing w:after="0" w:line="240" w:lineRule="auto"/>
        <w:jc w:val="both"/>
        <w:rPr>
          <w:rFonts w:ascii="Times New Roman" w:hAnsi="Times New Roman" w:cs="Times New Roman"/>
          <w:sz w:val="28"/>
          <w:szCs w:val="28"/>
        </w:rPr>
      </w:pPr>
      <w:r w:rsidRPr="004701C2">
        <w:rPr>
          <w:rFonts w:ascii="Times New Roman" w:hAnsi="Times New Roman" w:cs="Times New Roman"/>
          <w:sz w:val="28"/>
          <w:szCs w:val="28"/>
        </w:rPr>
        <w:tab/>
      </w:r>
      <w:r w:rsidR="00F3451C" w:rsidRPr="004701C2">
        <w:rPr>
          <w:rFonts w:ascii="Times New Roman" w:hAnsi="Times New Roman" w:cs="Times New Roman"/>
          <w:sz w:val="28"/>
          <w:szCs w:val="28"/>
        </w:rPr>
        <w:t>7</w:t>
      </w:r>
      <w:r w:rsidRPr="004701C2">
        <w:rPr>
          <w:rFonts w:ascii="Times New Roman" w:hAnsi="Times New Roman" w:cs="Times New Roman"/>
          <w:sz w:val="28"/>
          <w:szCs w:val="28"/>
        </w:rPr>
        <w:t>. Исполнено 156 заявлений о выдаче сведений из государственной информационной системы обеспечения градостроительной деятельности муниципального образования город Дивногорск (ГИСОГД) на общую сумму 86000 рублей.</w:t>
      </w:r>
    </w:p>
    <w:p w:rsidR="00916A66" w:rsidRPr="004701C2" w:rsidRDefault="00916A66" w:rsidP="004701C2">
      <w:pPr>
        <w:pStyle w:val="a3"/>
        <w:tabs>
          <w:tab w:val="left" w:pos="0"/>
        </w:tabs>
        <w:spacing w:after="0" w:line="240" w:lineRule="auto"/>
        <w:ind w:left="0"/>
        <w:jc w:val="both"/>
        <w:rPr>
          <w:rFonts w:ascii="Times New Roman" w:hAnsi="Times New Roman" w:cs="Times New Roman"/>
          <w:sz w:val="28"/>
          <w:szCs w:val="28"/>
        </w:rPr>
      </w:pPr>
      <w:r w:rsidRPr="004701C2">
        <w:rPr>
          <w:rFonts w:ascii="Times New Roman" w:hAnsi="Times New Roman" w:cs="Times New Roman"/>
          <w:sz w:val="28"/>
          <w:szCs w:val="28"/>
        </w:rPr>
        <w:tab/>
      </w:r>
      <w:proofErr w:type="gramStart"/>
      <w:r w:rsidR="00F3451C" w:rsidRPr="004701C2">
        <w:rPr>
          <w:rFonts w:ascii="Times New Roman" w:hAnsi="Times New Roman" w:cs="Times New Roman"/>
          <w:sz w:val="28"/>
          <w:szCs w:val="28"/>
        </w:rPr>
        <w:t>8</w:t>
      </w:r>
      <w:r w:rsidRPr="004701C2">
        <w:rPr>
          <w:rFonts w:ascii="Times New Roman" w:hAnsi="Times New Roman" w:cs="Times New Roman"/>
          <w:sz w:val="28"/>
          <w:szCs w:val="28"/>
        </w:rPr>
        <w:t>.Также за 2022 год выдан 1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жилого строительства, в результате которых общая площадь жилого помещения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916A66" w:rsidRPr="004701C2" w:rsidRDefault="00F3451C" w:rsidP="004701C2">
      <w:pPr>
        <w:tabs>
          <w:tab w:val="left" w:pos="709"/>
        </w:tabs>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9</w:t>
      </w:r>
      <w:r w:rsidR="00916A66" w:rsidRPr="004701C2">
        <w:rPr>
          <w:rFonts w:ascii="Times New Roman" w:hAnsi="Times New Roman" w:cs="Times New Roman"/>
          <w:sz w:val="28"/>
          <w:szCs w:val="28"/>
        </w:rPr>
        <w:t>. Проведено 29 согласований проведения переустройства и (или) перепланировки помещений в многоквартирном доме.</w:t>
      </w:r>
    </w:p>
    <w:p w:rsidR="00916A66" w:rsidRPr="004701C2" w:rsidRDefault="00F3451C" w:rsidP="004701C2">
      <w:pPr>
        <w:tabs>
          <w:tab w:val="left" w:pos="709"/>
        </w:tabs>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10</w:t>
      </w:r>
      <w:r w:rsidR="00916A66" w:rsidRPr="004701C2">
        <w:rPr>
          <w:rFonts w:ascii="Times New Roman" w:hAnsi="Times New Roman" w:cs="Times New Roman"/>
          <w:sz w:val="28"/>
          <w:szCs w:val="28"/>
        </w:rPr>
        <w:t xml:space="preserve">. Отделом архитектуры и градостроительства в 2022 году </w:t>
      </w:r>
      <w:proofErr w:type="gramStart"/>
      <w:r w:rsidR="00916A66" w:rsidRPr="004701C2">
        <w:rPr>
          <w:rFonts w:ascii="Times New Roman" w:hAnsi="Times New Roman" w:cs="Times New Roman"/>
          <w:sz w:val="28"/>
          <w:szCs w:val="28"/>
        </w:rPr>
        <w:t>разработано и утверждено</w:t>
      </w:r>
      <w:proofErr w:type="gramEnd"/>
      <w:r w:rsidR="00916A66" w:rsidRPr="004701C2">
        <w:rPr>
          <w:rFonts w:ascii="Times New Roman" w:hAnsi="Times New Roman" w:cs="Times New Roman"/>
          <w:sz w:val="28"/>
          <w:szCs w:val="28"/>
        </w:rPr>
        <w:t xml:space="preserve"> 9 нормативных актов, внесены изменения в 23 нормативных актов. Выпущено 424 распоряжения.</w:t>
      </w:r>
    </w:p>
    <w:p w:rsidR="00916A66" w:rsidRPr="004701C2" w:rsidRDefault="00F3451C" w:rsidP="004701C2">
      <w:pPr>
        <w:tabs>
          <w:tab w:val="left" w:pos="709"/>
        </w:tabs>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lastRenderedPageBreak/>
        <w:t>11</w:t>
      </w:r>
      <w:r w:rsidR="00916A66" w:rsidRPr="004701C2">
        <w:rPr>
          <w:rFonts w:ascii="Times New Roman" w:hAnsi="Times New Roman" w:cs="Times New Roman"/>
          <w:sz w:val="28"/>
          <w:szCs w:val="28"/>
        </w:rPr>
        <w:t xml:space="preserve">. В общем, в отдел архитектуры и градостроительства за отчетный период поступило 1325 обращений, из них 568 – заявлений от физических лиц, 757 – юридических лиц и организаций. Каждое обращение рассмотрено с предоставлением письменного ответа в сроки, предусмотренные законодательством. </w:t>
      </w:r>
    </w:p>
    <w:p w:rsidR="00916A66" w:rsidRPr="004701C2" w:rsidRDefault="00916A66" w:rsidP="004701C2">
      <w:pPr>
        <w:spacing w:after="0" w:line="240" w:lineRule="auto"/>
        <w:ind w:firstLine="708"/>
        <w:jc w:val="both"/>
        <w:rPr>
          <w:rFonts w:ascii="Times New Roman" w:hAnsi="Times New Roman" w:cs="Times New Roman"/>
          <w:sz w:val="28"/>
          <w:szCs w:val="28"/>
        </w:rPr>
      </w:pPr>
    </w:p>
    <w:p w:rsidR="00916A66" w:rsidRPr="004701C2" w:rsidRDefault="00916A66" w:rsidP="004701C2">
      <w:pPr>
        <w:spacing w:after="0" w:line="240" w:lineRule="auto"/>
        <w:jc w:val="both"/>
        <w:rPr>
          <w:rFonts w:ascii="Times New Roman" w:hAnsi="Times New Roman" w:cs="Times New Roman"/>
          <w:b/>
          <w:sz w:val="28"/>
          <w:szCs w:val="28"/>
          <w:u w:val="single"/>
        </w:rPr>
      </w:pPr>
      <w:r w:rsidRPr="00136097">
        <w:rPr>
          <w:rFonts w:ascii="Times New Roman" w:hAnsi="Times New Roman" w:cs="Times New Roman"/>
          <w:b/>
          <w:sz w:val="28"/>
          <w:szCs w:val="28"/>
          <w:u w:val="single"/>
        </w:rPr>
        <w:t>Главный специалист по жилищным вопросам</w:t>
      </w:r>
    </w:p>
    <w:p w:rsidR="005A7EA8" w:rsidRPr="004701C2" w:rsidRDefault="00C04490" w:rsidP="004701C2">
      <w:pPr>
        <w:numPr>
          <w:ilvl w:val="0"/>
          <w:numId w:val="17"/>
        </w:numPr>
        <w:tabs>
          <w:tab w:val="left" w:pos="1080"/>
        </w:tabs>
        <w:spacing w:after="0" w:line="240" w:lineRule="auto"/>
        <w:ind w:left="0" w:firstLine="720"/>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По состоянию на 01.01.2023 на учете граждан нуждающихся в жилых помещениях на территории муниципального образования</w:t>
      </w:r>
      <w:r w:rsidR="005A7EA8" w:rsidRPr="004701C2">
        <w:rPr>
          <w:rFonts w:ascii="Times New Roman" w:eastAsia="Times New Roman" w:hAnsi="Times New Roman" w:cs="Times New Roman"/>
          <w:sz w:val="28"/>
          <w:szCs w:val="28"/>
          <w:lang w:eastAsia="ru-RU"/>
        </w:rPr>
        <w:t xml:space="preserve"> г. </w:t>
      </w:r>
      <w:r w:rsidRPr="004701C2">
        <w:rPr>
          <w:rFonts w:ascii="Times New Roman" w:eastAsia="Times New Roman" w:hAnsi="Times New Roman" w:cs="Times New Roman"/>
          <w:sz w:val="28"/>
          <w:szCs w:val="28"/>
          <w:lang w:eastAsia="ru-RU"/>
        </w:rPr>
        <w:t>Дивногорск состоит 102 семьи (408 чел.), в том числе в 2022 году:</w:t>
      </w:r>
    </w:p>
    <w:p w:rsidR="005A7EA8" w:rsidRPr="004701C2" w:rsidRDefault="005A7EA8" w:rsidP="004701C2">
      <w:pPr>
        <w:tabs>
          <w:tab w:val="left" w:pos="1080"/>
        </w:tabs>
        <w:spacing w:after="0" w:line="240" w:lineRule="auto"/>
        <w:ind w:left="720"/>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 </w:t>
      </w:r>
      <w:r w:rsidR="00C04490" w:rsidRPr="004701C2">
        <w:rPr>
          <w:rFonts w:ascii="Times New Roman" w:eastAsia="Times New Roman" w:hAnsi="Times New Roman" w:cs="Times New Roman"/>
          <w:sz w:val="28"/>
          <w:szCs w:val="28"/>
          <w:lang w:eastAsia="ru-RU"/>
        </w:rPr>
        <w:t>на учет приняты 4 семьи (8 чел.)</w:t>
      </w:r>
      <w:r w:rsidRPr="004701C2">
        <w:rPr>
          <w:rFonts w:ascii="Times New Roman" w:eastAsia="Times New Roman" w:hAnsi="Times New Roman" w:cs="Times New Roman"/>
          <w:sz w:val="28"/>
          <w:szCs w:val="28"/>
          <w:lang w:eastAsia="ru-RU"/>
        </w:rPr>
        <w:t>;</w:t>
      </w:r>
    </w:p>
    <w:p w:rsidR="00C04490" w:rsidRPr="004701C2" w:rsidRDefault="005A7EA8" w:rsidP="004701C2">
      <w:pPr>
        <w:tabs>
          <w:tab w:val="left"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4701C2">
        <w:rPr>
          <w:rFonts w:ascii="Times New Roman" w:eastAsia="Times New Roman" w:hAnsi="Times New Roman" w:cs="Times New Roman"/>
          <w:sz w:val="28"/>
          <w:szCs w:val="28"/>
          <w:lang w:eastAsia="ru-RU"/>
        </w:rPr>
        <w:t xml:space="preserve">- </w:t>
      </w:r>
      <w:r w:rsidR="00C04490" w:rsidRPr="004701C2">
        <w:rPr>
          <w:rFonts w:ascii="Times New Roman" w:eastAsia="Times New Roman" w:hAnsi="Times New Roman" w:cs="Times New Roman"/>
          <w:sz w:val="28"/>
          <w:szCs w:val="28"/>
          <w:lang w:eastAsia="ru-RU"/>
        </w:rPr>
        <w:t>сняты с учета, в том числе в результате проведенной работы по ревизии учетных дел граждан, 106 семей (318 чел.).</w:t>
      </w:r>
      <w:proofErr w:type="gramEnd"/>
    </w:p>
    <w:p w:rsidR="00C04490" w:rsidRPr="004701C2" w:rsidRDefault="00C04490" w:rsidP="004701C2">
      <w:pPr>
        <w:numPr>
          <w:ilvl w:val="0"/>
          <w:numId w:val="17"/>
        </w:numPr>
        <w:tabs>
          <w:tab w:val="num" w:pos="0"/>
          <w:tab w:val="left" w:pos="1080"/>
        </w:tabs>
        <w:spacing w:after="0" w:line="240" w:lineRule="auto"/>
        <w:ind w:left="0"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На </w:t>
      </w:r>
      <w:r w:rsidR="003823C0" w:rsidRPr="004701C2">
        <w:rPr>
          <w:rFonts w:ascii="Times New Roman" w:eastAsia="Times New Roman" w:hAnsi="Times New Roman" w:cs="Times New Roman"/>
          <w:sz w:val="28"/>
          <w:szCs w:val="28"/>
          <w:lang w:eastAsia="ru-RU"/>
        </w:rPr>
        <w:t xml:space="preserve">личном </w:t>
      </w:r>
      <w:r w:rsidRPr="004701C2">
        <w:rPr>
          <w:rFonts w:ascii="Times New Roman" w:eastAsia="Times New Roman" w:hAnsi="Times New Roman" w:cs="Times New Roman"/>
          <w:sz w:val="28"/>
          <w:szCs w:val="28"/>
          <w:lang w:eastAsia="ru-RU"/>
        </w:rPr>
        <w:t>прием</w:t>
      </w:r>
      <w:r w:rsidR="003823C0" w:rsidRPr="004701C2">
        <w:rPr>
          <w:rFonts w:ascii="Times New Roman" w:eastAsia="Times New Roman" w:hAnsi="Times New Roman" w:cs="Times New Roman"/>
          <w:sz w:val="28"/>
          <w:szCs w:val="28"/>
          <w:lang w:eastAsia="ru-RU"/>
        </w:rPr>
        <w:t>е</w:t>
      </w:r>
      <w:r w:rsidRPr="004701C2">
        <w:rPr>
          <w:rFonts w:ascii="Times New Roman" w:eastAsia="Times New Roman" w:hAnsi="Times New Roman" w:cs="Times New Roman"/>
          <w:sz w:val="28"/>
          <w:szCs w:val="28"/>
          <w:lang w:eastAsia="ru-RU"/>
        </w:rPr>
        <w:t xml:space="preserve"> специалист</w:t>
      </w:r>
      <w:r w:rsidR="003823C0" w:rsidRPr="004701C2">
        <w:rPr>
          <w:rFonts w:ascii="Times New Roman" w:eastAsia="Times New Roman" w:hAnsi="Times New Roman" w:cs="Times New Roman"/>
          <w:sz w:val="28"/>
          <w:szCs w:val="28"/>
          <w:lang w:eastAsia="ru-RU"/>
        </w:rPr>
        <w:t xml:space="preserve">ом </w:t>
      </w:r>
      <w:r w:rsidRPr="004701C2">
        <w:rPr>
          <w:rFonts w:ascii="Times New Roman" w:eastAsia="Times New Roman" w:hAnsi="Times New Roman" w:cs="Times New Roman"/>
          <w:sz w:val="28"/>
          <w:szCs w:val="28"/>
          <w:lang w:eastAsia="ru-RU"/>
        </w:rPr>
        <w:t xml:space="preserve">(консультации по жилищным вопросам, сдача и оформление документов) </w:t>
      </w:r>
      <w:r w:rsidR="003823C0" w:rsidRPr="004701C2">
        <w:rPr>
          <w:rFonts w:ascii="Times New Roman" w:eastAsia="Times New Roman" w:hAnsi="Times New Roman" w:cs="Times New Roman"/>
          <w:sz w:val="28"/>
          <w:szCs w:val="28"/>
          <w:lang w:eastAsia="ru-RU"/>
        </w:rPr>
        <w:t>рассмотрено</w:t>
      </w:r>
      <w:r w:rsidRPr="004701C2">
        <w:rPr>
          <w:rFonts w:ascii="Times New Roman" w:eastAsia="Times New Roman" w:hAnsi="Times New Roman" w:cs="Times New Roman"/>
          <w:sz w:val="28"/>
          <w:szCs w:val="28"/>
          <w:lang w:eastAsia="ru-RU"/>
        </w:rPr>
        <w:t xml:space="preserve"> 950 обращений. Поступило и рассмотрено 112 письменных обращений.</w:t>
      </w:r>
    </w:p>
    <w:p w:rsidR="00C04490" w:rsidRPr="004701C2" w:rsidRDefault="00C04490" w:rsidP="004701C2">
      <w:pPr>
        <w:numPr>
          <w:ilvl w:val="0"/>
          <w:numId w:val="17"/>
        </w:numPr>
        <w:tabs>
          <w:tab w:val="left" w:pos="108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Подготовлено 305 проект</w:t>
      </w:r>
      <w:r w:rsidR="005A7EA8" w:rsidRPr="004701C2">
        <w:rPr>
          <w:rFonts w:ascii="Times New Roman" w:eastAsia="Times New Roman" w:hAnsi="Times New Roman" w:cs="Times New Roman"/>
          <w:sz w:val="28"/>
          <w:szCs w:val="28"/>
          <w:lang w:eastAsia="ru-RU"/>
        </w:rPr>
        <w:t>ов</w:t>
      </w:r>
      <w:r w:rsidRPr="004701C2">
        <w:rPr>
          <w:rFonts w:ascii="Times New Roman" w:eastAsia="Times New Roman" w:hAnsi="Times New Roman" w:cs="Times New Roman"/>
          <w:sz w:val="28"/>
          <w:szCs w:val="28"/>
          <w:lang w:eastAsia="ru-RU"/>
        </w:rPr>
        <w:t xml:space="preserve"> распоряжений и постановлений.</w:t>
      </w:r>
    </w:p>
    <w:p w:rsidR="00C04490" w:rsidRPr="004701C2" w:rsidRDefault="00C04490" w:rsidP="004701C2">
      <w:pPr>
        <w:numPr>
          <w:ilvl w:val="0"/>
          <w:numId w:val="17"/>
        </w:numPr>
        <w:tabs>
          <w:tab w:val="left" w:pos="1080"/>
        </w:tabs>
        <w:spacing w:after="0" w:line="240" w:lineRule="auto"/>
        <w:jc w:val="both"/>
        <w:rPr>
          <w:rFonts w:ascii="Times New Roman" w:eastAsia="Times New Roman" w:hAnsi="Times New Roman" w:cs="Times New Roman"/>
          <w:b/>
          <w:sz w:val="28"/>
          <w:szCs w:val="28"/>
          <w:lang w:eastAsia="ru-RU"/>
        </w:rPr>
      </w:pPr>
      <w:proofErr w:type="gramStart"/>
      <w:r w:rsidRPr="004701C2">
        <w:rPr>
          <w:rFonts w:ascii="Times New Roman" w:eastAsia="Times New Roman" w:hAnsi="Times New Roman" w:cs="Times New Roman"/>
          <w:sz w:val="28"/>
          <w:szCs w:val="28"/>
          <w:lang w:eastAsia="ru-RU"/>
        </w:rPr>
        <w:t>Подготовлено и проведено</w:t>
      </w:r>
      <w:proofErr w:type="gramEnd"/>
      <w:r w:rsidRPr="004701C2">
        <w:rPr>
          <w:rFonts w:ascii="Times New Roman" w:eastAsia="Times New Roman" w:hAnsi="Times New Roman" w:cs="Times New Roman"/>
          <w:sz w:val="28"/>
          <w:szCs w:val="28"/>
          <w:lang w:eastAsia="ru-RU"/>
        </w:rPr>
        <w:t xml:space="preserve"> 14 заседаний жилищной комиссии.</w:t>
      </w:r>
    </w:p>
    <w:p w:rsidR="00C04490" w:rsidRPr="004701C2" w:rsidRDefault="00C04490" w:rsidP="004701C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5. Направлено порядка 1750 запросов в различные организации ведомства, в том числе в электронном виде.</w:t>
      </w:r>
    </w:p>
    <w:p w:rsidR="00C04490" w:rsidRPr="004701C2" w:rsidRDefault="00C04490" w:rsidP="004701C2">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6. В 2022 году </w:t>
      </w:r>
      <w:proofErr w:type="gramStart"/>
      <w:r w:rsidRPr="004701C2">
        <w:rPr>
          <w:rFonts w:ascii="Times New Roman" w:eastAsia="Times New Roman" w:hAnsi="Times New Roman" w:cs="Times New Roman"/>
          <w:sz w:val="28"/>
          <w:szCs w:val="28"/>
          <w:lang w:eastAsia="ru-RU"/>
        </w:rPr>
        <w:t>обеспечены</w:t>
      </w:r>
      <w:proofErr w:type="gramEnd"/>
      <w:r w:rsidRPr="004701C2">
        <w:rPr>
          <w:rFonts w:ascii="Times New Roman" w:eastAsia="Times New Roman" w:hAnsi="Times New Roman" w:cs="Times New Roman"/>
          <w:sz w:val="28"/>
          <w:szCs w:val="28"/>
          <w:lang w:eastAsia="ru-RU"/>
        </w:rPr>
        <w:t xml:space="preserve"> жильем:</w:t>
      </w:r>
    </w:p>
    <w:p w:rsidR="00C04490" w:rsidRPr="004701C2" w:rsidRDefault="005A7EA8"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ab/>
      </w:r>
      <w:r w:rsidR="00C04490" w:rsidRPr="004701C2">
        <w:rPr>
          <w:rFonts w:ascii="Times New Roman" w:eastAsia="Times New Roman" w:hAnsi="Times New Roman" w:cs="Times New Roman"/>
          <w:sz w:val="28"/>
          <w:szCs w:val="28"/>
          <w:lang w:eastAsia="ru-RU"/>
        </w:rPr>
        <w:t>За счет средств федерального бюджета граждане, состоящие на учете нуждающихся в жилье по муниципальному образованию г. Дивногорск, по категориям:</w:t>
      </w:r>
    </w:p>
    <w:p w:rsidR="00C04490" w:rsidRPr="004701C2" w:rsidRDefault="00440822" w:rsidP="004701C2">
      <w:pPr>
        <w:tabs>
          <w:tab w:val="left" w:pos="108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w:t>
      </w:r>
      <w:r w:rsidR="00C04490" w:rsidRPr="004701C2">
        <w:rPr>
          <w:rFonts w:ascii="Times New Roman" w:eastAsia="Times New Roman" w:hAnsi="Times New Roman" w:cs="Times New Roman"/>
          <w:sz w:val="28"/>
          <w:szCs w:val="28"/>
          <w:lang w:eastAsia="ru-RU"/>
        </w:rPr>
        <w:t xml:space="preserve"> «инвалиды и семьи, имеющие детей-инвалидов» – 1 человек.</w:t>
      </w:r>
    </w:p>
    <w:p w:rsidR="00C04490" w:rsidRPr="004701C2" w:rsidRDefault="00440822"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ab/>
        <w:t>М</w:t>
      </w:r>
      <w:r w:rsidR="00C04490" w:rsidRPr="004701C2">
        <w:rPr>
          <w:rFonts w:ascii="Times New Roman" w:eastAsia="Times New Roman" w:hAnsi="Times New Roman" w:cs="Times New Roman"/>
          <w:sz w:val="28"/>
          <w:szCs w:val="28"/>
          <w:lang w:eastAsia="ru-RU"/>
        </w:rPr>
        <w:t>инистерством науки и образования администрации Красноярского края предоставлены федеральные субвенции муниципальному образованию для приобретения жилых помещений для категории «дети-сироты» – 9 человек.</w:t>
      </w:r>
    </w:p>
    <w:p w:rsidR="00C04490" w:rsidRPr="004701C2" w:rsidRDefault="00440822"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ab/>
      </w:r>
      <w:r w:rsidR="00C04490" w:rsidRPr="004701C2">
        <w:rPr>
          <w:rFonts w:ascii="Times New Roman" w:eastAsia="Times New Roman" w:hAnsi="Times New Roman" w:cs="Times New Roman"/>
          <w:sz w:val="28"/>
          <w:szCs w:val="28"/>
          <w:lang w:eastAsia="ru-RU"/>
        </w:rPr>
        <w:t>На 01.01.2023 на учете в качестве нуждающихся в улучшении жилищных условий по категориям, в том числе в целях реализации федеральных и краевых законов, состоят:</w:t>
      </w:r>
    </w:p>
    <w:p w:rsidR="00C04490" w:rsidRPr="004701C2" w:rsidRDefault="00440822" w:rsidP="004701C2">
      <w:pPr>
        <w:tabs>
          <w:tab w:val="left" w:pos="1080"/>
        </w:tabs>
        <w:spacing w:after="0" w:line="240" w:lineRule="auto"/>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 </w:t>
      </w:r>
      <w:r w:rsidR="00C04490" w:rsidRPr="004701C2">
        <w:rPr>
          <w:rFonts w:ascii="Times New Roman" w:eastAsia="Times New Roman" w:hAnsi="Times New Roman" w:cs="Times New Roman"/>
          <w:color w:val="000000"/>
          <w:sz w:val="28"/>
          <w:szCs w:val="28"/>
          <w:lang w:eastAsia="ru-RU"/>
        </w:rPr>
        <w:t>«граждане, выехавшие</w:t>
      </w:r>
      <w:r w:rsidRPr="004701C2">
        <w:rPr>
          <w:rFonts w:ascii="Times New Roman" w:eastAsia="Times New Roman" w:hAnsi="Times New Roman" w:cs="Times New Roman"/>
          <w:color w:val="000000"/>
          <w:sz w:val="28"/>
          <w:szCs w:val="28"/>
          <w:lang w:eastAsia="ru-RU"/>
        </w:rPr>
        <w:t xml:space="preserve"> из районов Крайнего Севера» - </w:t>
      </w:r>
      <w:r w:rsidR="00C04490" w:rsidRPr="004701C2">
        <w:rPr>
          <w:rFonts w:ascii="Times New Roman" w:eastAsia="Times New Roman" w:hAnsi="Times New Roman" w:cs="Times New Roman"/>
          <w:color w:val="000000"/>
          <w:sz w:val="28"/>
          <w:szCs w:val="28"/>
          <w:lang w:eastAsia="ru-RU"/>
        </w:rPr>
        <w:t>4 семьи</w:t>
      </w:r>
      <w:r w:rsidR="00C04490" w:rsidRPr="004701C2">
        <w:rPr>
          <w:rFonts w:ascii="Times New Roman" w:eastAsia="Times New Roman" w:hAnsi="Times New Roman" w:cs="Times New Roman"/>
          <w:sz w:val="28"/>
          <w:szCs w:val="28"/>
          <w:lang w:eastAsia="ru-RU"/>
        </w:rPr>
        <w:t>;</w:t>
      </w:r>
    </w:p>
    <w:p w:rsidR="00C04490" w:rsidRPr="004701C2" w:rsidRDefault="00440822" w:rsidP="004701C2">
      <w:pPr>
        <w:tabs>
          <w:tab w:val="left" w:pos="108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 </w:t>
      </w:r>
      <w:r w:rsidR="00C04490" w:rsidRPr="004701C2">
        <w:rPr>
          <w:rFonts w:ascii="Times New Roman" w:eastAsia="Times New Roman" w:hAnsi="Times New Roman" w:cs="Times New Roman"/>
          <w:sz w:val="28"/>
          <w:szCs w:val="28"/>
          <w:lang w:eastAsia="ru-RU"/>
        </w:rPr>
        <w:t>«инвалиды и семьи, имеющие детей-инвалидов» – 11 человек;</w:t>
      </w:r>
    </w:p>
    <w:p w:rsidR="00C04490" w:rsidRPr="004701C2" w:rsidRDefault="00440822" w:rsidP="004701C2">
      <w:pPr>
        <w:tabs>
          <w:tab w:val="left" w:pos="108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 </w:t>
      </w:r>
      <w:r w:rsidR="00C04490" w:rsidRPr="004701C2">
        <w:rPr>
          <w:rFonts w:ascii="Times New Roman" w:eastAsia="Times New Roman" w:hAnsi="Times New Roman" w:cs="Times New Roman"/>
          <w:sz w:val="28"/>
          <w:szCs w:val="28"/>
          <w:lang w:eastAsia="ru-RU"/>
        </w:rPr>
        <w:t>«ветераны боевых действий» - 5 человек.</w:t>
      </w:r>
    </w:p>
    <w:p w:rsidR="00C04490" w:rsidRPr="004701C2" w:rsidRDefault="00440822"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ab/>
      </w:r>
      <w:r w:rsidR="00C04490" w:rsidRPr="004701C2">
        <w:rPr>
          <w:rFonts w:ascii="Times New Roman" w:eastAsia="Times New Roman" w:hAnsi="Times New Roman" w:cs="Times New Roman"/>
          <w:sz w:val="28"/>
          <w:szCs w:val="28"/>
          <w:lang w:eastAsia="ru-RU"/>
        </w:rPr>
        <w:t xml:space="preserve">7. </w:t>
      </w:r>
      <w:proofErr w:type="gramStart"/>
      <w:r w:rsidR="00C04490" w:rsidRPr="004701C2">
        <w:rPr>
          <w:rFonts w:ascii="Times New Roman" w:eastAsia="Times New Roman" w:hAnsi="Times New Roman" w:cs="Times New Roman"/>
          <w:sz w:val="28"/>
          <w:szCs w:val="28"/>
          <w:lang w:eastAsia="ru-RU"/>
        </w:rPr>
        <w:t>В соответствии с подпрограммой «Обеспечение жильем молодых семей» за счет средств федерального, краевого и местного бюджетов в 2022 году выданы и реализованы свидетельства о праве на получение социальной выплаты на приобретение (строительство) жилья 4 семьям/по числу состава</w:t>
      </w:r>
      <w:r w:rsidR="00C04490" w:rsidRPr="004701C2">
        <w:rPr>
          <w:rFonts w:ascii="Times New Roman" w:eastAsia="Times New Roman" w:hAnsi="Times New Roman" w:cs="Times New Roman"/>
          <w:b/>
          <w:sz w:val="28"/>
          <w:szCs w:val="28"/>
          <w:lang w:eastAsia="ru-RU"/>
        </w:rPr>
        <w:t xml:space="preserve"> </w:t>
      </w:r>
      <w:r w:rsidR="00C04490" w:rsidRPr="004701C2">
        <w:rPr>
          <w:rFonts w:ascii="Times New Roman" w:eastAsia="Times New Roman" w:hAnsi="Times New Roman" w:cs="Times New Roman"/>
          <w:sz w:val="28"/>
          <w:szCs w:val="28"/>
          <w:lang w:eastAsia="ru-RU"/>
        </w:rPr>
        <w:t>семей - 18 чел. (из них 2 многодетные семьи)</w:t>
      </w:r>
      <w:r w:rsidR="00C04490" w:rsidRPr="004701C2">
        <w:rPr>
          <w:rFonts w:ascii="Times New Roman" w:eastAsia="Times New Roman" w:hAnsi="Times New Roman" w:cs="Times New Roman"/>
          <w:b/>
          <w:sz w:val="28"/>
          <w:szCs w:val="28"/>
          <w:lang w:eastAsia="ru-RU"/>
        </w:rPr>
        <w:t xml:space="preserve"> </w:t>
      </w:r>
      <w:r w:rsidR="00C04490" w:rsidRPr="004701C2">
        <w:rPr>
          <w:rFonts w:ascii="Times New Roman" w:eastAsia="Times New Roman" w:hAnsi="Times New Roman" w:cs="Times New Roman"/>
          <w:sz w:val="28"/>
          <w:szCs w:val="28"/>
          <w:lang w:eastAsia="ru-RU"/>
        </w:rPr>
        <w:t>на сумму 5 229 853,00 руб. (в т.ч. 2 263 750 руб. за</w:t>
      </w:r>
      <w:proofErr w:type="gramEnd"/>
      <w:r w:rsidR="00C04490" w:rsidRPr="004701C2">
        <w:rPr>
          <w:rFonts w:ascii="Times New Roman" w:eastAsia="Times New Roman" w:hAnsi="Times New Roman" w:cs="Times New Roman"/>
          <w:sz w:val="28"/>
          <w:szCs w:val="28"/>
          <w:lang w:eastAsia="ru-RU"/>
        </w:rPr>
        <w:t xml:space="preserve"> счет местного бюджета).</w:t>
      </w:r>
    </w:p>
    <w:p w:rsidR="00C04490" w:rsidRPr="004701C2" w:rsidRDefault="00C04490"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 На 01.01.2023 по городскому округу г. Дивногорск число молодых семей, признанных нуждающимися в целях участия в подпрограмме «Обеспечение жильем молодых семей» составляет - 37</w:t>
      </w:r>
      <w:r w:rsidRPr="004701C2">
        <w:rPr>
          <w:rFonts w:ascii="Times New Roman" w:eastAsia="Times New Roman" w:hAnsi="Times New Roman" w:cs="Times New Roman"/>
          <w:b/>
          <w:sz w:val="28"/>
          <w:szCs w:val="28"/>
          <w:lang w:eastAsia="ru-RU"/>
        </w:rPr>
        <w:t>.</w:t>
      </w:r>
      <w:r w:rsidRPr="004701C2">
        <w:rPr>
          <w:rFonts w:ascii="Times New Roman" w:eastAsia="Times New Roman" w:hAnsi="Times New Roman" w:cs="Times New Roman"/>
          <w:sz w:val="28"/>
          <w:szCs w:val="28"/>
          <w:lang w:eastAsia="ru-RU"/>
        </w:rPr>
        <w:t xml:space="preserve"> На 2023 год на </w:t>
      </w:r>
      <w:r w:rsidRPr="004701C2">
        <w:rPr>
          <w:rFonts w:ascii="Times New Roman" w:eastAsia="Times New Roman" w:hAnsi="Times New Roman" w:cs="Times New Roman"/>
          <w:sz w:val="28"/>
          <w:szCs w:val="28"/>
          <w:lang w:eastAsia="ru-RU"/>
        </w:rPr>
        <w:lastRenderedPageBreak/>
        <w:t xml:space="preserve">участие в подпрограмме запланировано средств местного бюджета </w:t>
      </w:r>
      <w:r w:rsidR="00440822" w:rsidRPr="004701C2">
        <w:rPr>
          <w:rFonts w:ascii="Times New Roman" w:eastAsia="Times New Roman" w:hAnsi="Times New Roman" w:cs="Times New Roman"/>
          <w:sz w:val="28"/>
          <w:szCs w:val="28"/>
          <w:lang w:eastAsia="ru-RU"/>
        </w:rPr>
        <w:t>в сумме 2 </w:t>
      </w:r>
      <w:r w:rsidRPr="004701C2">
        <w:rPr>
          <w:rFonts w:ascii="Times New Roman" w:eastAsia="Times New Roman" w:hAnsi="Times New Roman" w:cs="Times New Roman"/>
          <w:sz w:val="28"/>
          <w:szCs w:val="28"/>
          <w:lang w:eastAsia="ru-RU"/>
        </w:rPr>
        <w:t xml:space="preserve">300 000,00 руб. на обеспечение 5 семей (по числу состава семей - 18 чел.). </w:t>
      </w:r>
    </w:p>
    <w:p w:rsidR="00C04490" w:rsidRPr="004701C2" w:rsidRDefault="00440822" w:rsidP="004701C2">
      <w:pPr>
        <w:tabs>
          <w:tab w:val="left" w:pos="0"/>
        </w:tabs>
        <w:spacing w:after="0" w:line="240" w:lineRule="auto"/>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ab/>
      </w:r>
      <w:r w:rsidR="00C04490" w:rsidRPr="004701C2">
        <w:rPr>
          <w:rFonts w:ascii="Times New Roman" w:eastAsia="Times New Roman" w:hAnsi="Times New Roman" w:cs="Times New Roman"/>
          <w:sz w:val="28"/>
          <w:szCs w:val="28"/>
          <w:lang w:eastAsia="ru-RU"/>
        </w:rPr>
        <w:t>8. На 01.01.2023 по городскому округу г. Дивногорск на учете граждан, нуждающихся в жилых помещениях муниципального жилищного фонда,</w:t>
      </w:r>
      <w:r w:rsidR="00C04490" w:rsidRPr="004701C2">
        <w:rPr>
          <w:rFonts w:ascii="Times New Roman" w:eastAsia="Times New Roman" w:hAnsi="Times New Roman" w:cs="Times New Roman"/>
          <w:b/>
          <w:sz w:val="28"/>
          <w:szCs w:val="28"/>
          <w:lang w:eastAsia="ru-RU"/>
        </w:rPr>
        <w:t xml:space="preserve"> </w:t>
      </w:r>
      <w:r w:rsidR="00C04490" w:rsidRPr="004701C2">
        <w:rPr>
          <w:rFonts w:ascii="Times New Roman" w:eastAsia="Times New Roman" w:hAnsi="Times New Roman" w:cs="Times New Roman"/>
          <w:sz w:val="28"/>
          <w:szCs w:val="28"/>
          <w:lang w:eastAsia="ru-RU"/>
        </w:rPr>
        <w:t>в целях заселения в специальный жилой дом для граждан преклонного возраста состоит 6 человек.</w:t>
      </w:r>
    </w:p>
    <w:p w:rsidR="00C04490" w:rsidRPr="004701C2" w:rsidRDefault="00C04490"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9. В соответствии с Законом Российской Ф</w:t>
      </w:r>
      <w:r w:rsidR="00440822" w:rsidRPr="004701C2">
        <w:rPr>
          <w:rFonts w:ascii="Times New Roman" w:eastAsia="Times New Roman" w:hAnsi="Times New Roman" w:cs="Times New Roman"/>
          <w:sz w:val="28"/>
          <w:szCs w:val="28"/>
          <w:lang w:eastAsia="ru-RU"/>
        </w:rPr>
        <w:t>едерации от 04.07.1991 №1541-1 «</w:t>
      </w:r>
      <w:r w:rsidRPr="004701C2">
        <w:rPr>
          <w:rFonts w:ascii="Times New Roman" w:eastAsia="Times New Roman" w:hAnsi="Times New Roman" w:cs="Times New Roman"/>
          <w:sz w:val="28"/>
          <w:szCs w:val="28"/>
          <w:lang w:eastAsia="ru-RU"/>
        </w:rPr>
        <w:t>О приватизации жилищного фонда в Российской Федерации</w:t>
      </w:r>
      <w:r w:rsidR="00440822" w:rsidRPr="004701C2">
        <w:rPr>
          <w:rFonts w:ascii="Times New Roman" w:eastAsia="Times New Roman" w:hAnsi="Times New Roman" w:cs="Times New Roman"/>
          <w:sz w:val="28"/>
          <w:szCs w:val="28"/>
          <w:lang w:eastAsia="ru-RU"/>
        </w:rPr>
        <w:t>»</w:t>
      </w:r>
      <w:r w:rsidRPr="004701C2">
        <w:rPr>
          <w:rFonts w:ascii="Times New Roman" w:eastAsia="Times New Roman" w:hAnsi="Times New Roman" w:cs="Times New Roman"/>
          <w:sz w:val="28"/>
          <w:szCs w:val="28"/>
          <w:lang w:eastAsia="ru-RU"/>
        </w:rPr>
        <w:t xml:space="preserve"> оформлены и </w:t>
      </w:r>
      <w:proofErr w:type="gramStart"/>
      <w:r w:rsidRPr="004701C2">
        <w:rPr>
          <w:rFonts w:ascii="Times New Roman" w:eastAsia="Times New Roman" w:hAnsi="Times New Roman" w:cs="Times New Roman"/>
          <w:sz w:val="28"/>
          <w:szCs w:val="28"/>
          <w:lang w:eastAsia="ru-RU"/>
        </w:rPr>
        <w:t>выдан</w:t>
      </w:r>
      <w:proofErr w:type="gramEnd"/>
      <w:r w:rsidRPr="004701C2">
        <w:rPr>
          <w:rFonts w:ascii="Times New Roman" w:eastAsia="Times New Roman" w:hAnsi="Times New Roman" w:cs="Times New Roman"/>
          <w:sz w:val="28"/>
          <w:szCs w:val="28"/>
          <w:lang w:eastAsia="ru-RU"/>
        </w:rPr>
        <w:t xml:space="preserve"> 25 договоров о безвозмездной передаче жилья в собственность. </w:t>
      </w:r>
    </w:p>
    <w:p w:rsidR="000F6ABA" w:rsidRPr="004701C2" w:rsidRDefault="00C04490"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10. </w:t>
      </w:r>
      <w:proofErr w:type="gramStart"/>
      <w:r w:rsidRPr="004701C2">
        <w:rPr>
          <w:rFonts w:ascii="Times New Roman" w:eastAsia="Times New Roman" w:hAnsi="Times New Roman" w:cs="Times New Roman"/>
          <w:sz w:val="28"/>
          <w:szCs w:val="28"/>
          <w:lang w:eastAsia="ru-RU"/>
        </w:rPr>
        <w:t>В рамках реализации РАП «Переселение граждан из аварийного жилищного фонда в Красноярском крае» переселены 28 квартир из аварийных МКД: предоставлено жилье в порядке мены – 22, предоставлена выкупная стоимость (выплата возмещения) за изымаемое жилье – 6.</w:t>
      </w:r>
      <w:proofErr w:type="gramEnd"/>
    </w:p>
    <w:p w:rsidR="008D7E6C" w:rsidRPr="004701C2" w:rsidRDefault="008D7E6C" w:rsidP="004701C2">
      <w:pPr>
        <w:spacing w:after="0" w:line="240" w:lineRule="auto"/>
        <w:jc w:val="both"/>
        <w:rPr>
          <w:rFonts w:ascii="Times New Roman" w:hAnsi="Times New Roman" w:cs="Times New Roman"/>
          <w:b/>
          <w:sz w:val="28"/>
          <w:szCs w:val="28"/>
          <w:u w:val="single"/>
        </w:rPr>
      </w:pPr>
    </w:p>
    <w:p w:rsidR="00741EF2" w:rsidRPr="004701C2" w:rsidRDefault="00741EF2" w:rsidP="004701C2">
      <w:pPr>
        <w:spacing w:after="0" w:line="240" w:lineRule="auto"/>
        <w:jc w:val="both"/>
        <w:rPr>
          <w:rFonts w:ascii="Times New Roman" w:hAnsi="Times New Roman" w:cs="Times New Roman"/>
          <w:b/>
          <w:sz w:val="28"/>
          <w:szCs w:val="28"/>
          <w:u w:val="single"/>
        </w:rPr>
      </w:pPr>
      <w:r w:rsidRPr="00136097">
        <w:rPr>
          <w:rFonts w:ascii="Times New Roman" w:hAnsi="Times New Roman" w:cs="Times New Roman"/>
          <w:b/>
          <w:sz w:val="28"/>
          <w:szCs w:val="28"/>
          <w:highlight w:val="lightGray"/>
          <w:u w:val="single"/>
        </w:rPr>
        <w:t>Отдел правового и кадрового обеспечения</w:t>
      </w:r>
    </w:p>
    <w:p w:rsidR="00316CBE" w:rsidRPr="004701C2" w:rsidRDefault="00316CBE"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bCs/>
          <w:sz w:val="28"/>
          <w:szCs w:val="28"/>
          <w:lang w:eastAsia="ru-RU"/>
        </w:rPr>
        <w:t>За отчетный период</w:t>
      </w:r>
      <w:r w:rsidRPr="004701C2">
        <w:rPr>
          <w:rFonts w:ascii="Times New Roman" w:eastAsia="Times New Roman" w:hAnsi="Times New Roman" w:cs="Times New Roman"/>
          <w:sz w:val="28"/>
          <w:szCs w:val="28"/>
          <w:lang w:eastAsia="ru-RU"/>
        </w:rPr>
        <w:t xml:space="preserve"> специалистами правового отдела обеспечено участие администрации города Дивногорска </w:t>
      </w:r>
      <w:r w:rsidRPr="004701C2">
        <w:rPr>
          <w:rFonts w:ascii="Times New Roman" w:eastAsia="Times New Roman" w:hAnsi="Times New Roman" w:cs="Times New Roman"/>
          <w:bCs/>
          <w:sz w:val="28"/>
          <w:szCs w:val="28"/>
          <w:lang w:eastAsia="ru-RU"/>
        </w:rPr>
        <w:t>в рассмотрении 380 гражданских дел</w:t>
      </w:r>
      <w:r w:rsidRPr="004701C2">
        <w:rPr>
          <w:rFonts w:ascii="Times New Roman" w:eastAsia="Times New Roman" w:hAnsi="Times New Roman" w:cs="Times New Roman"/>
          <w:sz w:val="28"/>
          <w:szCs w:val="28"/>
          <w:lang w:eastAsia="ru-RU"/>
        </w:rPr>
        <w:t xml:space="preserve"> в арбитражных судах и судах общей юрисдикции.</w:t>
      </w:r>
    </w:p>
    <w:p w:rsidR="00316CBE" w:rsidRPr="004701C2" w:rsidRDefault="00316CBE" w:rsidP="004701C2">
      <w:pPr>
        <w:spacing w:after="0" w:line="240" w:lineRule="auto"/>
        <w:ind w:firstLine="709"/>
        <w:jc w:val="both"/>
        <w:rPr>
          <w:rFonts w:ascii="Times New Roman" w:eastAsia="Times New Roman" w:hAnsi="Times New Roman" w:cs="Times New Roman"/>
          <w:bCs/>
          <w:sz w:val="28"/>
          <w:szCs w:val="28"/>
          <w:lang w:eastAsia="ru-RU"/>
        </w:rPr>
      </w:pPr>
      <w:r w:rsidRPr="004701C2">
        <w:rPr>
          <w:rFonts w:ascii="Times New Roman" w:eastAsia="Times New Roman" w:hAnsi="Times New Roman" w:cs="Times New Roman"/>
          <w:bCs/>
          <w:sz w:val="28"/>
          <w:szCs w:val="28"/>
          <w:lang w:eastAsia="ru-RU"/>
        </w:rPr>
        <w:t>Категория споров по искам граждан и юридических лиц:</w:t>
      </w:r>
    </w:p>
    <w:p w:rsidR="00316CBE" w:rsidRPr="004701C2" w:rsidRDefault="00136097" w:rsidP="00136097">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CBE" w:rsidRPr="004701C2">
        <w:rPr>
          <w:rFonts w:ascii="Times New Roman" w:eastAsia="Times New Roman" w:hAnsi="Times New Roman" w:cs="Times New Roman"/>
          <w:sz w:val="28"/>
          <w:szCs w:val="28"/>
          <w:lang w:eastAsia="ru-RU"/>
        </w:rPr>
        <w:t xml:space="preserve">имущественные споры, возникающие в связи с несвоевременным оформлением прав граждан на имущество и земельные участки в соответствии с требованиями действующего законодательства; </w:t>
      </w:r>
    </w:p>
    <w:p w:rsidR="00316CBE" w:rsidRPr="004701C2" w:rsidRDefault="00136097" w:rsidP="00136097">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CBE" w:rsidRPr="004701C2">
        <w:rPr>
          <w:rFonts w:ascii="Times New Roman" w:eastAsia="Times New Roman" w:hAnsi="Times New Roman" w:cs="Times New Roman"/>
          <w:sz w:val="28"/>
          <w:szCs w:val="28"/>
          <w:lang w:eastAsia="ru-RU"/>
        </w:rPr>
        <w:t xml:space="preserve">жилищные споры, в том числе связанные с изъятием аварийных жилых помещений и выплатой возмещения собственникам жилых помещений в рамках реализации региональной адресной программы переселения граждан из аварийного жилья, </w:t>
      </w:r>
    </w:p>
    <w:p w:rsidR="00316CBE" w:rsidRPr="004701C2" w:rsidRDefault="00136097" w:rsidP="00136097">
      <w:pPr>
        <w:pStyle w:val="a3"/>
        <w:spacing w:after="0" w:line="240" w:lineRule="auto"/>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CBE" w:rsidRPr="004701C2">
        <w:rPr>
          <w:rFonts w:ascii="Times New Roman" w:eastAsia="Times New Roman" w:hAnsi="Times New Roman" w:cs="Times New Roman"/>
          <w:sz w:val="28"/>
          <w:szCs w:val="28"/>
          <w:lang w:eastAsia="ru-RU"/>
        </w:rPr>
        <w:t>земельные споры;</w:t>
      </w:r>
    </w:p>
    <w:p w:rsidR="00316CBE" w:rsidRPr="004701C2" w:rsidRDefault="00136097" w:rsidP="00136097">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CBE" w:rsidRPr="004701C2">
        <w:rPr>
          <w:rFonts w:ascii="Times New Roman" w:eastAsia="Times New Roman" w:hAnsi="Times New Roman" w:cs="Times New Roman"/>
          <w:sz w:val="28"/>
          <w:szCs w:val="28"/>
          <w:lang w:eastAsia="ru-RU"/>
        </w:rPr>
        <w:t>споры об установлении юридических фактов;</w:t>
      </w:r>
    </w:p>
    <w:p w:rsidR="00316CBE" w:rsidRPr="004701C2" w:rsidRDefault="00136097" w:rsidP="00136097">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CBE" w:rsidRPr="004701C2">
        <w:rPr>
          <w:rFonts w:ascii="Times New Roman" w:eastAsia="Times New Roman" w:hAnsi="Times New Roman" w:cs="Times New Roman"/>
          <w:sz w:val="28"/>
          <w:szCs w:val="28"/>
          <w:lang w:eastAsia="ru-RU"/>
        </w:rPr>
        <w:t xml:space="preserve">оспаривание результатов кадастровой стоимости объектов недвижимого имущества, </w:t>
      </w:r>
    </w:p>
    <w:p w:rsidR="00316CBE" w:rsidRPr="004701C2" w:rsidRDefault="00136097" w:rsidP="00136097">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CBE" w:rsidRPr="004701C2">
        <w:rPr>
          <w:rFonts w:ascii="Times New Roman" w:eastAsia="Times New Roman" w:hAnsi="Times New Roman" w:cs="Times New Roman"/>
          <w:sz w:val="28"/>
          <w:szCs w:val="28"/>
          <w:lang w:eastAsia="ru-RU"/>
        </w:rPr>
        <w:t xml:space="preserve">споры о признании </w:t>
      </w:r>
      <w:proofErr w:type="gramStart"/>
      <w:r w:rsidR="00316CBE" w:rsidRPr="004701C2">
        <w:rPr>
          <w:rFonts w:ascii="Times New Roman" w:eastAsia="Times New Roman" w:hAnsi="Times New Roman" w:cs="Times New Roman"/>
          <w:sz w:val="28"/>
          <w:szCs w:val="28"/>
          <w:lang w:eastAsia="ru-RU"/>
        </w:rPr>
        <w:t>незаконными</w:t>
      </w:r>
      <w:proofErr w:type="gramEnd"/>
      <w:r w:rsidR="00316CBE" w:rsidRPr="004701C2">
        <w:rPr>
          <w:rFonts w:ascii="Times New Roman" w:eastAsia="Times New Roman" w:hAnsi="Times New Roman" w:cs="Times New Roman"/>
          <w:sz w:val="28"/>
          <w:szCs w:val="28"/>
          <w:lang w:eastAsia="ru-RU"/>
        </w:rPr>
        <w:t xml:space="preserve"> действий (бездействия) администрации.</w:t>
      </w:r>
    </w:p>
    <w:p w:rsidR="00316CBE" w:rsidRPr="004701C2" w:rsidRDefault="00316CBE" w:rsidP="00136097">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4701C2">
        <w:rPr>
          <w:rFonts w:ascii="Times New Roman" w:eastAsia="Times New Roman" w:hAnsi="Times New Roman" w:cs="Times New Roman"/>
          <w:bCs/>
          <w:sz w:val="28"/>
          <w:szCs w:val="28"/>
          <w:lang w:eastAsia="ru-RU"/>
        </w:rPr>
        <w:t>Спектр вопросов, рассматриваемых судами по искам администрации города, также различен:</w:t>
      </w:r>
    </w:p>
    <w:p w:rsidR="00316CBE" w:rsidRPr="004701C2" w:rsidRDefault="00136097" w:rsidP="00136097">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CBE" w:rsidRPr="004701C2">
        <w:rPr>
          <w:rFonts w:ascii="Times New Roman" w:eastAsia="Times New Roman" w:hAnsi="Times New Roman" w:cs="Times New Roman"/>
          <w:sz w:val="28"/>
          <w:szCs w:val="28"/>
          <w:lang w:eastAsia="ru-RU"/>
        </w:rPr>
        <w:t xml:space="preserve">земельные споры, в том числе связанные с самовольным занятием муниципальных земель и мест общего пользования, </w:t>
      </w:r>
    </w:p>
    <w:p w:rsidR="00316CBE" w:rsidRPr="004701C2" w:rsidRDefault="00136097" w:rsidP="00136097">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CBE" w:rsidRPr="004701C2">
        <w:rPr>
          <w:rFonts w:ascii="Times New Roman" w:eastAsia="Times New Roman" w:hAnsi="Times New Roman" w:cs="Times New Roman"/>
          <w:sz w:val="28"/>
          <w:szCs w:val="28"/>
          <w:lang w:eastAsia="ru-RU"/>
        </w:rPr>
        <w:t>признание права собственности на объекты недвижимого имущества,</w:t>
      </w:r>
    </w:p>
    <w:p w:rsidR="00316CBE" w:rsidRPr="004701C2" w:rsidRDefault="00136097" w:rsidP="00136097">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16CBE" w:rsidRPr="004701C2">
        <w:rPr>
          <w:rFonts w:ascii="Times New Roman" w:eastAsia="Times New Roman" w:hAnsi="Times New Roman" w:cs="Times New Roman"/>
          <w:sz w:val="28"/>
          <w:szCs w:val="28"/>
          <w:lang w:eastAsia="ru-RU"/>
        </w:rPr>
        <w:t>взыскание задолженности за пользование муниципальным имуществом, в том числе за аренду земли.</w:t>
      </w:r>
    </w:p>
    <w:p w:rsidR="00316CBE" w:rsidRPr="004701C2" w:rsidRDefault="00316CBE" w:rsidP="004701C2">
      <w:pPr>
        <w:spacing w:after="0" w:line="240" w:lineRule="auto"/>
        <w:ind w:firstLine="709"/>
        <w:jc w:val="both"/>
        <w:rPr>
          <w:rFonts w:ascii="Times New Roman" w:eastAsia="Times New Roman" w:hAnsi="Times New Roman" w:cs="Times New Roman"/>
          <w:bCs/>
          <w:sz w:val="28"/>
          <w:szCs w:val="28"/>
          <w:lang w:eastAsia="ru-RU"/>
        </w:rPr>
      </w:pPr>
      <w:r w:rsidRPr="004701C2">
        <w:rPr>
          <w:rFonts w:ascii="Times New Roman" w:eastAsia="Times New Roman" w:hAnsi="Times New Roman" w:cs="Times New Roman"/>
          <w:bCs/>
          <w:sz w:val="28"/>
          <w:szCs w:val="28"/>
          <w:lang w:eastAsia="ru-RU"/>
        </w:rPr>
        <w:t xml:space="preserve">В суды направлено 119 исковых заявлений и заявлений </w:t>
      </w:r>
      <w:proofErr w:type="gramStart"/>
      <w:r w:rsidRPr="004701C2">
        <w:rPr>
          <w:rFonts w:ascii="Times New Roman" w:eastAsia="Times New Roman" w:hAnsi="Times New Roman" w:cs="Times New Roman"/>
          <w:bCs/>
          <w:sz w:val="28"/>
          <w:szCs w:val="28"/>
          <w:lang w:eastAsia="ru-RU"/>
        </w:rPr>
        <w:t>о выдаче судебных приказов о взыскании задолженности по а</w:t>
      </w:r>
      <w:r w:rsidR="001C3D91" w:rsidRPr="004701C2">
        <w:rPr>
          <w:rFonts w:ascii="Times New Roman" w:eastAsia="Times New Roman" w:hAnsi="Times New Roman" w:cs="Times New Roman"/>
          <w:bCs/>
          <w:sz w:val="28"/>
          <w:szCs w:val="28"/>
          <w:lang w:eastAsia="ru-RU"/>
        </w:rPr>
        <w:t>рендной плате за землю на сумму</w:t>
      </w:r>
      <w:proofErr w:type="gramEnd"/>
      <w:r w:rsidRPr="004701C2">
        <w:rPr>
          <w:rFonts w:ascii="Times New Roman" w:eastAsia="Times New Roman" w:hAnsi="Times New Roman" w:cs="Times New Roman"/>
          <w:bCs/>
          <w:sz w:val="28"/>
          <w:szCs w:val="28"/>
          <w:lang w:eastAsia="ru-RU"/>
        </w:rPr>
        <w:t xml:space="preserve"> 9 889 тыс. руб.</w:t>
      </w:r>
    </w:p>
    <w:p w:rsidR="00316CBE" w:rsidRPr="004701C2" w:rsidRDefault="00316CBE" w:rsidP="004701C2">
      <w:pPr>
        <w:spacing w:after="0" w:line="240" w:lineRule="auto"/>
        <w:ind w:firstLine="567"/>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bCs/>
          <w:sz w:val="28"/>
          <w:szCs w:val="28"/>
          <w:lang w:eastAsia="ru-RU"/>
        </w:rPr>
        <w:lastRenderedPageBreak/>
        <w:t>Среди крупных неплательщиков арендной платы за землю по итогам 2022 года</w:t>
      </w:r>
      <w:r w:rsidRPr="004701C2">
        <w:rPr>
          <w:rFonts w:ascii="Times New Roman" w:eastAsia="Times New Roman" w:hAnsi="Times New Roman" w:cs="Times New Roman"/>
          <w:sz w:val="28"/>
          <w:szCs w:val="28"/>
          <w:lang w:eastAsia="ru-RU"/>
        </w:rPr>
        <w:t xml:space="preserve"> продолжаются оставаться ООО УК «</w:t>
      </w:r>
      <w:proofErr w:type="spellStart"/>
      <w:r w:rsidRPr="004701C2">
        <w:rPr>
          <w:rFonts w:ascii="Times New Roman" w:eastAsia="Times New Roman" w:hAnsi="Times New Roman" w:cs="Times New Roman"/>
          <w:sz w:val="28"/>
          <w:szCs w:val="28"/>
          <w:lang w:eastAsia="ru-RU"/>
        </w:rPr>
        <w:t>Бытсервис</w:t>
      </w:r>
      <w:proofErr w:type="spellEnd"/>
      <w:r w:rsidRPr="004701C2">
        <w:rPr>
          <w:rFonts w:ascii="Times New Roman" w:eastAsia="Times New Roman" w:hAnsi="Times New Roman" w:cs="Times New Roman"/>
          <w:sz w:val="28"/>
          <w:szCs w:val="28"/>
          <w:lang w:eastAsia="ru-RU"/>
        </w:rPr>
        <w:t>», ООО «Бизнес-оценка», ООО «Экотехнологии-Дивногорск», ООО ПКП «Интерсервис», ООО «Экострой».</w:t>
      </w:r>
    </w:p>
    <w:p w:rsidR="00316CBE" w:rsidRPr="004701C2" w:rsidRDefault="00316CBE" w:rsidP="004701C2">
      <w:pPr>
        <w:spacing w:after="0" w:line="240" w:lineRule="auto"/>
        <w:ind w:firstLine="567"/>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Кроме того, в Арбитражный суд Красноярского края направлено требование администрации города Дивногорска о включении задолженности по арендной плате за землю в размере 29 млн. руб. в реестр требований кредиторов общества с ограниченной ответственностью «Дивные Горы», судебное разбирательство по данному делу продолжается.</w:t>
      </w:r>
    </w:p>
    <w:p w:rsidR="00316CBE" w:rsidRPr="004701C2" w:rsidRDefault="00316CBE" w:rsidP="004701C2">
      <w:pPr>
        <w:spacing w:after="0" w:line="240" w:lineRule="auto"/>
        <w:ind w:firstLine="720"/>
        <w:jc w:val="both"/>
        <w:rPr>
          <w:rFonts w:ascii="Times New Roman" w:eastAsia="Times New Roman" w:hAnsi="Times New Roman" w:cs="Times New Roman"/>
          <w:sz w:val="28"/>
          <w:szCs w:val="28"/>
          <w:lang w:eastAsia="ru-RU"/>
        </w:rPr>
      </w:pPr>
      <w:proofErr w:type="gramStart"/>
      <w:r w:rsidRPr="004701C2">
        <w:rPr>
          <w:rFonts w:ascii="Times New Roman" w:eastAsia="Times New Roman" w:hAnsi="Times New Roman" w:cs="Times New Roman"/>
          <w:sz w:val="28"/>
          <w:szCs w:val="28"/>
          <w:lang w:eastAsia="ru-RU"/>
        </w:rPr>
        <w:t>Отдельного внимания заслуживает проведенная отделом правового и кадрового обеспечения работа в части возврата земельных участков в собственность муниципального образования город Дивногорск, в том числе удовлетворение судами исков о возврате муниципальному образованию земельных участков в р-не ул. Патриса Лумумбы (ответчик – ООО «Экотехнологии»), об обязании освободить земельные участки от временных объектов (ответчики – индивидуальные предприниматели Герасимов, Русакова).</w:t>
      </w:r>
      <w:proofErr w:type="gramEnd"/>
    </w:p>
    <w:p w:rsidR="00316CBE" w:rsidRPr="004701C2" w:rsidRDefault="00316CBE" w:rsidP="004701C2">
      <w:pPr>
        <w:spacing w:after="0" w:line="240" w:lineRule="auto"/>
        <w:ind w:firstLine="720"/>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Также в течение 2022 года отделом проведена масштабная работа по возврату земельных участков в районе лодочной станции, ул. Набережна</w:t>
      </w:r>
      <w:proofErr w:type="gramStart"/>
      <w:r w:rsidRPr="004701C2">
        <w:rPr>
          <w:rFonts w:ascii="Times New Roman" w:eastAsia="Times New Roman" w:hAnsi="Times New Roman" w:cs="Times New Roman"/>
          <w:sz w:val="28"/>
          <w:szCs w:val="28"/>
          <w:lang w:eastAsia="ru-RU"/>
        </w:rPr>
        <w:t>я-</w:t>
      </w:r>
      <w:proofErr w:type="gramEnd"/>
      <w:r w:rsidRPr="004701C2">
        <w:rPr>
          <w:rFonts w:ascii="Times New Roman" w:eastAsia="Times New Roman" w:hAnsi="Times New Roman" w:cs="Times New Roman"/>
          <w:sz w:val="28"/>
          <w:szCs w:val="28"/>
          <w:lang w:eastAsia="ru-RU"/>
        </w:rPr>
        <w:t xml:space="preserve"> ул. Гидростроителей в муниципальную собственность. Решениями Дивногорского городского суда и Арбитражного суда Красноярского края по искам администрации города Дивногорска с указанных земельных участков сняты обременения в виде ипотеки Сбербанка и ипотека в силу закона в пользу участников долевого строительства. В отношении одного из участков ведется работа по расторжению договора аренды, решение по делу не принято.</w:t>
      </w:r>
    </w:p>
    <w:p w:rsidR="00FC1AE0" w:rsidRPr="004701C2" w:rsidRDefault="00FC1AE0" w:rsidP="004701C2">
      <w:pPr>
        <w:spacing w:after="0" w:line="240" w:lineRule="auto"/>
        <w:jc w:val="both"/>
        <w:rPr>
          <w:rFonts w:ascii="Times New Roman" w:hAnsi="Times New Roman" w:cs="Times New Roman"/>
          <w:b/>
          <w:sz w:val="28"/>
          <w:szCs w:val="28"/>
          <w:u w:val="single"/>
        </w:rPr>
      </w:pPr>
    </w:p>
    <w:p w:rsidR="00AC2EB0" w:rsidRPr="004701C2" w:rsidRDefault="00AC2EB0" w:rsidP="004701C2">
      <w:pPr>
        <w:spacing w:after="0" w:line="240" w:lineRule="auto"/>
        <w:jc w:val="both"/>
        <w:rPr>
          <w:rFonts w:ascii="Times New Roman" w:hAnsi="Times New Roman" w:cs="Times New Roman"/>
          <w:b/>
          <w:sz w:val="28"/>
          <w:szCs w:val="28"/>
          <w:u w:val="single"/>
        </w:rPr>
      </w:pPr>
      <w:r w:rsidRPr="00136097">
        <w:rPr>
          <w:rFonts w:ascii="Times New Roman" w:hAnsi="Times New Roman" w:cs="Times New Roman"/>
          <w:b/>
          <w:sz w:val="28"/>
          <w:szCs w:val="28"/>
          <w:highlight w:val="lightGray"/>
          <w:u w:val="single"/>
        </w:rPr>
        <w:t>Ведущий специалист по муниципальному жилищному контролю</w:t>
      </w:r>
    </w:p>
    <w:p w:rsidR="00AC2EB0" w:rsidRPr="004701C2" w:rsidRDefault="00AC2EB0" w:rsidP="004701C2">
      <w:pPr>
        <w:spacing w:after="0" w:line="240" w:lineRule="auto"/>
        <w:jc w:val="both"/>
        <w:rPr>
          <w:rFonts w:ascii="Times New Roman" w:hAnsi="Times New Roman" w:cs="Times New Roman"/>
          <w:sz w:val="28"/>
          <w:szCs w:val="28"/>
          <w:u w:val="single"/>
        </w:rPr>
      </w:pPr>
      <w:r w:rsidRPr="004701C2">
        <w:rPr>
          <w:rFonts w:ascii="Times New Roman" w:hAnsi="Times New Roman" w:cs="Times New Roman"/>
          <w:sz w:val="28"/>
          <w:szCs w:val="28"/>
          <w:u w:val="single"/>
        </w:rPr>
        <w:t>Жилищный контроль</w:t>
      </w:r>
    </w:p>
    <w:p w:rsidR="00AC2EB0" w:rsidRPr="004701C2" w:rsidRDefault="00AC2EB0"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t>В связи с вступлением с 01.01.2022 в силу Федерального закона от 31.07.2020 № 248-ФЗ «О государственном контроле (надзоре) и муниципальном контроле в Российской Федерации»,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жилищного контроля, в частности ограничено проведение плановых контрольных (надзорных) мероприятий, внеплановых проверок, в соответствии</w:t>
      </w:r>
      <w:proofErr w:type="gramEnd"/>
      <w:r w:rsidRPr="004701C2">
        <w:rPr>
          <w:rFonts w:ascii="Times New Roman" w:hAnsi="Times New Roman" w:cs="Times New Roman"/>
          <w:sz w:val="28"/>
          <w:szCs w:val="28"/>
        </w:rPr>
        <w:t xml:space="preserve"> с Положением о муниципальном жилищном контроле в городском округе город Дивногорск осуществлена следующая работа: </w:t>
      </w:r>
    </w:p>
    <w:p w:rsidR="00AC2EB0"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 рамках исполнения своих полномочий, а также на основании обращений граждан, организовано проведение 45 </w:t>
      </w:r>
      <w:proofErr w:type="spellStart"/>
      <w:r w:rsidRPr="004701C2">
        <w:rPr>
          <w:rFonts w:ascii="Times New Roman" w:hAnsi="Times New Roman" w:cs="Times New Roman"/>
          <w:sz w:val="28"/>
          <w:szCs w:val="28"/>
        </w:rPr>
        <w:t>контрольно</w:t>
      </w:r>
      <w:proofErr w:type="spellEnd"/>
      <w:r w:rsidRPr="004701C2">
        <w:rPr>
          <w:rFonts w:ascii="Times New Roman" w:hAnsi="Times New Roman" w:cs="Times New Roman"/>
          <w:sz w:val="28"/>
          <w:szCs w:val="28"/>
        </w:rPr>
        <w:t xml:space="preserve"> - надзорных мероприятий</w:t>
      </w:r>
      <w:r w:rsidR="0004059B" w:rsidRPr="004701C2">
        <w:rPr>
          <w:rFonts w:ascii="Times New Roman" w:hAnsi="Times New Roman" w:cs="Times New Roman"/>
          <w:sz w:val="28"/>
          <w:szCs w:val="28"/>
        </w:rPr>
        <w:t>,</w:t>
      </w:r>
      <w:r w:rsidRPr="004701C2">
        <w:rPr>
          <w:rFonts w:ascii="Times New Roman" w:hAnsi="Times New Roman" w:cs="Times New Roman"/>
          <w:sz w:val="28"/>
          <w:szCs w:val="28"/>
        </w:rPr>
        <w:t xml:space="preserve"> </w:t>
      </w:r>
      <w:r w:rsidR="0004059B" w:rsidRPr="004701C2">
        <w:rPr>
          <w:rFonts w:ascii="Times New Roman" w:hAnsi="Times New Roman" w:cs="Times New Roman"/>
          <w:sz w:val="28"/>
          <w:szCs w:val="28"/>
        </w:rPr>
        <w:t xml:space="preserve">в том числе </w:t>
      </w:r>
      <w:r w:rsidRPr="004701C2">
        <w:rPr>
          <w:rFonts w:ascii="Times New Roman" w:hAnsi="Times New Roman" w:cs="Times New Roman"/>
          <w:sz w:val="28"/>
          <w:szCs w:val="28"/>
        </w:rPr>
        <w:t xml:space="preserve">в виде выездных обследований </w:t>
      </w:r>
      <w:r w:rsidR="0004059B" w:rsidRPr="004701C2">
        <w:rPr>
          <w:rFonts w:ascii="Times New Roman" w:hAnsi="Times New Roman" w:cs="Times New Roman"/>
          <w:sz w:val="28"/>
          <w:szCs w:val="28"/>
        </w:rPr>
        <w:t xml:space="preserve">– </w:t>
      </w:r>
      <w:r w:rsidRPr="004701C2">
        <w:rPr>
          <w:rFonts w:ascii="Times New Roman" w:hAnsi="Times New Roman" w:cs="Times New Roman"/>
          <w:sz w:val="28"/>
          <w:szCs w:val="28"/>
        </w:rPr>
        <w:t>22</w:t>
      </w:r>
      <w:r w:rsidR="0004059B" w:rsidRPr="004701C2">
        <w:rPr>
          <w:rFonts w:ascii="Times New Roman" w:hAnsi="Times New Roman" w:cs="Times New Roman"/>
          <w:sz w:val="28"/>
          <w:szCs w:val="28"/>
        </w:rPr>
        <w:t>,</w:t>
      </w:r>
      <w:r w:rsidRPr="004701C2">
        <w:rPr>
          <w:rFonts w:ascii="Times New Roman" w:hAnsi="Times New Roman" w:cs="Times New Roman"/>
          <w:sz w:val="28"/>
          <w:szCs w:val="28"/>
        </w:rPr>
        <w:t xml:space="preserve"> наблюдение за соблюдением обязательных требований (мониторинг безопасности) </w:t>
      </w:r>
      <w:r w:rsidR="0004059B" w:rsidRPr="004701C2">
        <w:rPr>
          <w:rFonts w:ascii="Times New Roman" w:hAnsi="Times New Roman" w:cs="Times New Roman"/>
          <w:sz w:val="28"/>
          <w:szCs w:val="28"/>
        </w:rPr>
        <w:t xml:space="preserve">- </w:t>
      </w:r>
      <w:r w:rsidRPr="004701C2">
        <w:rPr>
          <w:rFonts w:ascii="Times New Roman" w:hAnsi="Times New Roman" w:cs="Times New Roman"/>
          <w:sz w:val="28"/>
          <w:szCs w:val="28"/>
        </w:rPr>
        <w:t xml:space="preserve">12, </w:t>
      </w:r>
      <w:r w:rsidR="0004059B" w:rsidRPr="004701C2">
        <w:rPr>
          <w:rFonts w:ascii="Times New Roman" w:hAnsi="Times New Roman" w:cs="Times New Roman"/>
          <w:sz w:val="28"/>
          <w:szCs w:val="28"/>
        </w:rPr>
        <w:t xml:space="preserve">а </w:t>
      </w:r>
      <w:r w:rsidRPr="004701C2">
        <w:rPr>
          <w:rFonts w:ascii="Times New Roman" w:hAnsi="Times New Roman" w:cs="Times New Roman"/>
          <w:sz w:val="28"/>
          <w:szCs w:val="28"/>
        </w:rPr>
        <w:t>так же проведены осмотры 15 муниципальных жилых помещений.</w:t>
      </w:r>
    </w:p>
    <w:p w:rsidR="00AC2EB0" w:rsidRPr="004701C2" w:rsidRDefault="00AC2EB0" w:rsidP="004701C2">
      <w:pPr>
        <w:spacing w:after="0" w:line="240" w:lineRule="auto"/>
        <w:ind w:firstLine="708"/>
        <w:jc w:val="both"/>
        <w:rPr>
          <w:rFonts w:ascii="Times New Roman" w:hAnsi="Times New Roman" w:cs="Times New Roman"/>
          <w:sz w:val="28"/>
          <w:szCs w:val="28"/>
        </w:rPr>
      </w:pPr>
      <w:proofErr w:type="spellStart"/>
      <w:r w:rsidRPr="004701C2">
        <w:rPr>
          <w:rFonts w:ascii="Times New Roman" w:hAnsi="Times New Roman" w:cs="Times New Roman"/>
          <w:sz w:val="28"/>
          <w:szCs w:val="28"/>
        </w:rPr>
        <w:lastRenderedPageBreak/>
        <w:t>Контрольно</w:t>
      </w:r>
      <w:proofErr w:type="spellEnd"/>
      <w:r w:rsidRPr="004701C2">
        <w:rPr>
          <w:rFonts w:ascii="Times New Roman" w:hAnsi="Times New Roman" w:cs="Times New Roman"/>
          <w:sz w:val="28"/>
          <w:szCs w:val="28"/>
        </w:rPr>
        <w:t xml:space="preserve"> – надзорные мероприятия проведены без взаимодействия с контролируемым лицом. </w:t>
      </w:r>
    </w:p>
    <w:p w:rsidR="00AC2EB0"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По результатам проведенных мероприятий выдано 14 предостережений о недопустимости нарушения обязательных требований жилищного законодательства, которыми также предложено принять меры по обеспечению соблюдения указанных обязательных требований.</w:t>
      </w:r>
    </w:p>
    <w:p w:rsidR="00A324A3"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Информация о проведенных проверках внесена в Единый реестр контрольных (надзорных) мероприятий.</w:t>
      </w:r>
    </w:p>
    <w:p w:rsidR="00A324A3" w:rsidRPr="004701C2" w:rsidRDefault="00A324A3" w:rsidP="004701C2">
      <w:pPr>
        <w:spacing w:after="0" w:line="240" w:lineRule="auto"/>
        <w:ind w:firstLine="708"/>
        <w:jc w:val="both"/>
        <w:rPr>
          <w:rFonts w:ascii="Times New Roman" w:hAnsi="Times New Roman" w:cs="Times New Roman"/>
          <w:sz w:val="28"/>
          <w:szCs w:val="28"/>
        </w:rPr>
      </w:pPr>
    </w:p>
    <w:p w:rsidR="00AC2EB0"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u w:val="single"/>
        </w:rPr>
        <w:t xml:space="preserve">Муниципальный </w:t>
      </w:r>
      <w:proofErr w:type="gramStart"/>
      <w:r w:rsidRPr="004701C2">
        <w:rPr>
          <w:rFonts w:ascii="Times New Roman" w:hAnsi="Times New Roman" w:cs="Times New Roman"/>
          <w:sz w:val="28"/>
          <w:szCs w:val="28"/>
          <w:u w:val="single"/>
        </w:rPr>
        <w:t>контроль за</w:t>
      </w:r>
      <w:proofErr w:type="gramEnd"/>
      <w:r w:rsidRPr="004701C2">
        <w:rPr>
          <w:rFonts w:ascii="Times New Roman" w:hAnsi="Times New Roman" w:cs="Times New Roman"/>
          <w:sz w:val="28"/>
          <w:szCs w:val="28"/>
          <w:u w:val="single"/>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AC2EB0" w:rsidRPr="004701C2" w:rsidRDefault="00AC2EB0"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t>В связи с вступлением с 01.01.2022 в силу Федерального закона</w:t>
      </w:r>
      <w:r w:rsidR="00A324A3" w:rsidRPr="004701C2">
        <w:rPr>
          <w:rFonts w:ascii="Times New Roman" w:hAnsi="Times New Roman" w:cs="Times New Roman"/>
          <w:sz w:val="28"/>
          <w:szCs w:val="28"/>
        </w:rPr>
        <w:t xml:space="preserve"> от 31.07.2020 № 248-ФЗ «</w:t>
      </w:r>
      <w:r w:rsidRPr="004701C2">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324A3" w:rsidRPr="004701C2">
        <w:rPr>
          <w:rFonts w:ascii="Times New Roman" w:hAnsi="Times New Roman" w:cs="Times New Roman"/>
          <w:sz w:val="28"/>
          <w:szCs w:val="28"/>
        </w:rPr>
        <w:t>»</w:t>
      </w:r>
      <w:r w:rsidRPr="004701C2">
        <w:rPr>
          <w:rFonts w:ascii="Times New Roman" w:hAnsi="Times New Roman" w:cs="Times New Roman"/>
          <w:sz w:val="28"/>
          <w:szCs w:val="28"/>
        </w:rPr>
        <w:t>,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контроля, в частности ограничено проведение плановых контрольных (надзорных) мероприятий, внеплановых проверок, в соответствии с</w:t>
      </w:r>
      <w:proofErr w:type="gramEnd"/>
      <w:r w:rsidRPr="004701C2">
        <w:rPr>
          <w:rFonts w:ascii="Times New Roman" w:hAnsi="Times New Roman" w:cs="Times New Roman"/>
          <w:sz w:val="28"/>
          <w:szCs w:val="28"/>
        </w:rPr>
        <w:t xml:space="preserve"> утвержденным Положением</w:t>
      </w:r>
      <w:r w:rsidR="00A324A3" w:rsidRPr="004701C2">
        <w:rPr>
          <w:rFonts w:ascii="Times New Roman" w:hAnsi="Times New Roman" w:cs="Times New Roman"/>
          <w:sz w:val="28"/>
          <w:szCs w:val="28"/>
        </w:rPr>
        <w:t xml:space="preserve"> осуществлена следующая работа:</w:t>
      </w:r>
    </w:p>
    <w:p w:rsidR="00AC2EB0"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 рамках исполнения своих полномочий, проведены профилактические мероприятия – в том числе: информирование (факт размещения информации на сайте контрольного органа) – 14; консультирование – 3; обобщение </w:t>
      </w:r>
      <w:proofErr w:type="spellStart"/>
      <w:r w:rsidRPr="004701C2">
        <w:rPr>
          <w:rFonts w:ascii="Times New Roman" w:hAnsi="Times New Roman" w:cs="Times New Roman"/>
          <w:sz w:val="28"/>
          <w:szCs w:val="28"/>
        </w:rPr>
        <w:t>правоприминительной</w:t>
      </w:r>
      <w:proofErr w:type="spellEnd"/>
      <w:r w:rsidRPr="004701C2">
        <w:rPr>
          <w:rFonts w:ascii="Times New Roman" w:hAnsi="Times New Roman" w:cs="Times New Roman"/>
          <w:sz w:val="28"/>
          <w:szCs w:val="28"/>
        </w:rPr>
        <w:t xml:space="preserve"> практики – 1.</w:t>
      </w:r>
    </w:p>
    <w:p w:rsidR="00AC2EB0"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Предостере</w:t>
      </w:r>
      <w:r w:rsidR="00A324A3" w:rsidRPr="004701C2">
        <w:rPr>
          <w:rFonts w:ascii="Times New Roman" w:hAnsi="Times New Roman" w:cs="Times New Roman"/>
          <w:sz w:val="28"/>
          <w:szCs w:val="28"/>
        </w:rPr>
        <w:t>жений по данному виду контроля,</w:t>
      </w:r>
      <w:r w:rsidRPr="004701C2">
        <w:rPr>
          <w:rFonts w:ascii="Times New Roman" w:hAnsi="Times New Roman" w:cs="Times New Roman"/>
          <w:sz w:val="28"/>
          <w:szCs w:val="28"/>
        </w:rPr>
        <w:t xml:space="preserve"> контролируемым лицам не выдавалось.</w:t>
      </w:r>
    </w:p>
    <w:p w:rsidR="00A324A3" w:rsidRPr="004701C2" w:rsidRDefault="00A324A3" w:rsidP="004701C2">
      <w:pPr>
        <w:spacing w:after="0" w:line="240" w:lineRule="auto"/>
        <w:ind w:firstLine="708"/>
        <w:jc w:val="both"/>
        <w:rPr>
          <w:rFonts w:ascii="Times New Roman" w:hAnsi="Times New Roman" w:cs="Times New Roman"/>
          <w:sz w:val="28"/>
          <w:szCs w:val="28"/>
        </w:rPr>
      </w:pPr>
    </w:p>
    <w:p w:rsidR="00AC2EB0" w:rsidRPr="004701C2" w:rsidRDefault="00AC2EB0" w:rsidP="004701C2">
      <w:pPr>
        <w:spacing w:after="0" w:line="240" w:lineRule="auto"/>
        <w:jc w:val="both"/>
        <w:rPr>
          <w:rFonts w:ascii="Times New Roman" w:hAnsi="Times New Roman" w:cs="Times New Roman"/>
          <w:sz w:val="28"/>
          <w:szCs w:val="28"/>
        </w:rPr>
      </w:pPr>
      <w:r w:rsidRPr="004701C2">
        <w:rPr>
          <w:rFonts w:ascii="Times New Roman" w:hAnsi="Times New Roman" w:cs="Times New Roman"/>
          <w:sz w:val="28"/>
          <w:szCs w:val="28"/>
          <w:u w:val="single"/>
        </w:rPr>
        <w:t>Муниципальный контроль в сфере благоустройства</w:t>
      </w:r>
    </w:p>
    <w:p w:rsidR="00AC2EB0" w:rsidRPr="004701C2" w:rsidRDefault="00AC2EB0"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t xml:space="preserve">В связи с вступлением с 01.01.2022 в силу Федерального закона от 31.07.2020 № 248-ФЗ </w:t>
      </w:r>
      <w:r w:rsidR="00A324A3" w:rsidRPr="004701C2">
        <w:rPr>
          <w:rFonts w:ascii="Times New Roman" w:hAnsi="Times New Roman" w:cs="Times New Roman"/>
          <w:sz w:val="28"/>
          <w:szCs w:val="28"/>
        </w:rPr>
        <w:t>«</w:t>
      </w:r>
      <w:r w:rsidRPr="004701C2">
        <w:rPr>
          <w:rFonts w:ascii="Times New Roman" w:hAnsi="Times New Roman" w:cs="Times New Roman"/>
          <w:sz w:val="28"/>
          <w:szCs w:val="28"/>
        </w:rPr>
        <w:t xml:space="preserve">О государственном контроле (надзоре) и муниципальном </w:t>
      </w:r>
      <w:r w:rsidR="00A324A3" w:rsidRPr="004701C2">
        <w:rPr>
          <w:rFonts w:ascii="Times New Roman" w:hAnsi="Times New Roman" w:cs="Times New Roman"/>
          <w:sz w:val="28"/>
          <w:szCs w:val="28"/>
        </w:rPr>
        <w:t>контроле в Российской Федерации»</w:t>
      </w:r>
      <w:r w:rsidRPr="004701C2">
        <w:rPr>
          <w:rFonts w:ascii="Times New Roman" w:hAnsi="Times New Roman" w:cs="Times New Roman"/>
          <w:sz w:val="28"/>
          <w:szCs w:val="28"/>
        </w:rPr>
        <w:t>,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контроля, в частности ограничено проведение плановых контрольных (надзорных) мероприятий, внеплановых проверок, в соответствии с</w:t>
      </w:r>
      <w:proofErr w:type="gramEnd"/>
      <w:r w:rsidRPr="004701C2">
        <w:rPr>
          <w:rFonts w:ascii="Times New Roman" w:hAnsi="Times New Roman" w:cs="Times New Roman"/>
          <w:sz w:val="28"/>
          <w:szCs w:val="28"/>
        </w:rPr>
        <w:t xml:space="preserve"> утвержденным Положением</w:t>
      </w:r>
      <w:r w:rsidR="00A324A3" w:rsidRPr="004701C2">
        <w:rPr>
          <w:rFonts w:ascii="Times New Roman" w:hAnsi="Times New Roman" w:cs="Times New Roman"/>
          <w:sz w:val="28"/>
          <w:szCs w:val="28"/>
        </w:rPr>
        <w:t xml:space="preserve"> осуществлена следующая работа:</w:t>
      </w:r>
    </w:p>
    <w:p w:rsidR="00AC2EB0"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 рамках исполнения своих полномочий, проведены профилактические мероприятия – в том числе: информирование (факт размещения информации на сайте контрольного органа) – 14; консультирование – 31; обобщение </w:t>
      </w:r>
      <w:proofErr w:type="spellStart"/>
      <w:r w:rsidRPr="004701C2">
        <w:rPr>
          <w:rFonts w:ascii="Times New Roman" w:hAnsi="Times New Roman" w:cs="Times New Roman"/>
          <w:sz w:val="28"/>
          <w:szCs w:val="28"/>
        </w:rPr>
        <w:t>правоприминительной</w:t>
      </w:r>
      <w:proofErr w:type="spellEnd"/>
      <w:r w:rsidRPr="004701C2">
        <w:rPr>
          <w:rFonts w:ascii="Times New Roman" w:hAnsi="Times New Roman" w:cs="Times New Roman"/>
          <w:sz w:val="28"/>
          <w:szCs w:val="28"/>
        </w:rPr>
        <w:t xml:space="preserve"> практики – 1.</w:t>
      </w:r>
    </w:p>
    <w:p w:rsidR="00A324A3"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Предостереж</w:t>
      </w:r>
      <w:r w:rsidR="00A324A3" w:rsidRPr="004701C2">
        <w:rPr>
          <w:rFonts w:ascii="Times New Roman" w:hAnsi="Times New Roman" w:cs="Times New Roman"/>
          <w:sz w:val="28"/>
          <w:szCs w:val="28"/>
        </w:rPr>
        <w:t xml:space="preserve">ений по данному виду контроля, </w:t>
      </w:r>
      <w:r w:rsidRPr="004701C2">
        <w:rPr>
          <w:rFonts w:ascii="Times New Roman" w:hAnsi="Times New Roman" w:cs="Times New Roman"/>
          <w:sz w:val="28"/>
          <w:szCs w:val="28"/>
        </w:rPr>
        <w:t>контролируемым лицам не выдавалось.</w:t>
      </w:r>
    </w:p>
    <w:p w:rsidR="00AC2EB0" w:rsidRPr="004701C2" w:rsidRDefault="00AC2EB0" w:rsidP="004701C2">
      <w:pPr>
        <w:spacing w:after="0" w:line="240" w:lineRule="auto"/>
        <w:ind w:firstLine="708"/>
        <w:jc w:val="both"/>
        <w:rPr>
          <w:rFonts w:ascii="Times New Roman" w:hAnsi="Times New Roman" w:cs="Times New Roman"/>
          <w:sz w:val="28"/>
          <w:szCs w:val="28"/>
          <w:u w:val="single"/>
        </w:rPr>
      </w:pPr>
      <w:r w:rsidRPr="004701C2">
        <w:rPr>
          <w:rFonts w:ascii="Times New Roman" w:hAnsi="Times New Roman" w:cs="Times New Roman"/>
          <w:sz w:val="28"/>
          <w:szCs w:val="28"/>
          <w:u w:val="single"/>
        </w:rPr>
        <w:lastRenderedPageBreak/>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городского округа</w:t>
      </w:r>
    </w:p>
    <w:p w:rsidR="00A324A3" w:rsidRPr="004701C2" w:rsidRDefault="00AC2EB0"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t>В связи с вступлением с 01.01.2022 в силу Федерального закона</w:t>
      </w:r>
      <w:r w:rsidR="00A324A3" w:rsidRPr="004701C2">
        <w:rPr>
          <w:rFonts w:ascii="Times New Roman" w:hAnsi="Times New Roman" w:cs="Times New Roman"/>
          <w:sz w:val="28"/>
          <w:szCs w:val="28"/>
        </w:rPr>
        <w:t xml:space="preserve"> </w:t>
      </w:r>
      <w:r w:rsidRPr="004701C2">
        <w:rPr>
          <w:rFonts w:ascii="Times New Roman" w:hAnsi="Times New Roman" w:cs="Times New Roman"/>
          <w:sz w:val="28"/>
          <w:szCs w:val="28"/>
        </w:rPr>
        <w:t xml:space="preserve">от 31.07.2020 № 248-ФЗ </w:t>
      </w:r>
      <w:r w:rsidR="00A324A3" w:rsidRPr="004701C2">
        <w:rPr>
          <w:rFonts w:ascii="Times New Roman" w:hAnsi="Times New Roman" w:cs="Times New Roman"/>
          <w:sz w:val="28"/>
          <w:szCs w:val="28"/>
        </w:rPr>
        <w:t>«</w:t>
      </w:r>
      <w:r w:rsidRPr="004701C2">
        <w:rPr>
          <w:rFonts w:ascii="Times New Roman" w:hAnsi="Times New Roman" w:cs="Times New Roman"/>
          <w:sz w:val="28"/>
          <w:szCs w:val="28"/>
        </w:rPr>
        <w:t xml:space="preserve">О государственном контроле (надзоре) и муниципальном </w:t>
      </w:r>
      <w:r w:rsidR="00A324A3" w:rsidRPr="004701C2">
        <w:rPr>
          <w:rFonts w:ascii="Times New Roman" w:hAnsi="Times New Roman" w:cs="Times New Roman"/>
          <w:sz w:val="28"/>
          <w:szCs w:val="28"/>
        </w:rPr>
        <w:t>контроле в Российской Федерации»</w:t>
      </w:r>
      <w:r w:rsidRPr="004701C2">
        <w:rPr>
          <w:rFonts w:ascii="Times New Roman" w:hAnsi="Times New Roman" w:cs="Times New Roman"/>
          <w:sz w:val="28"/>
          <w:szCs w:val="28"/>
        </w:rPr>
        <w:t>, а также постановлением Правительства РФ от 10.03.2022 № 336 «Об особенностях организации и осуществления государственного контроля (надзора), муниципального контроля», которым установлены особенности проведения муниципального контроля, в частности ограничено проведение плановых контрольных (надзорных) мероприятий, внеплановых проверок, в соответствии с</w:t>
      </w:r>
      <w:proofErr w:type="gramEnd"/>
      <w:r w:rsidRPr="004701C2">
        <w:rPr>
          <w:rFonts w:ascii="Times New Roman" w:hAnsi="Times New Roman" w:cs="Times New Roman"/>
          <w:sz w:val="28"/>
          <w:szCs w:val="28"/>
        </w:rPr>
        <w:t xml:space="preserve"> утвержденным Положением</w:t>
      </w:r>
      <w:r w:rsidR="00A324A3" w:rsidRPr="004701C2">
        <w:rPr>
          <w:rFonts w:ascii="Times New Roman" w:hAnsi="Times New Roman" w:cs="Times New Roman"/>
          <w:sz w:val="28"/>
          <w:szCs w:val="28"/>
        </w:rPr>
        <w:t xml:space="preserve"> осуществлена следующая работа:</w:t>
      </w:r>
    </w:p>
    <w:p w:rsidR="00AC2EB0"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 рамках исполнения своих полномочий, проведены профилактические мероприятия – в том числе: информирование (факт размещения информации на сайте контрольного органа) – 16; консультирование – 14; обобщение </w:t>
      </w:r>
      <w:proofErr w:type="spellStart"/>
      <w:r w:rsidRPr="004701C2">
        <w:rPr>
          <w:rFonts w:ascii="Times New Roman" w:hAnsi="Times New Roman" w:cs="Times New Roman"/>
          <w:sz w:val="28"/>
          <w:szCs w:val="28"/>
        </w:rPr>
        <w:t>правоприминительной</w:t>
      </w:r>
      <w:proofErr w:type="spellEnd"/>
      <w:r w:rsidRPr="004701C2">
        <w:rPr>
          <w:rFonts w:ascii="Times New Roman" w:hAnsi="Times New Roman" w:cs="Times New Roman"/>
          <w:sz w:val="28"/>
          <w:szCs w:val="28"/>
        </w:rPr>
        <w:t xml:space="preserve"> практики – 1.</w:t>
      </w:r>
    </w:p>
    <w:p w:rsidR="00AC2EB0" w:rsidRPr="004701C2" w:rsidRDefault="00AC2EB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Предостережений по данному виду контроля, контролируемым лицам не выдавалось.</w:t>
      </w:r>
    </w:p>
    <w:p w:rsidR="00AC2EB0" w:rsidRPr="004701C2" w:rsidRDefault="00AC2EB0" w:rsidP="004701C2">
      <w:pPr>
        <w:spacing w:after="0" w:line="240" w:lineRule="auto"/>
        <w:jc w:val="both"/>
        <w:rPr>
          <w:rFonts w:ascii="Times New Roman" w:hAnsi="Times New Roman" w:cs="Times New Roman"/>
          <w:b/>
          <w:sz w:val="28"/>
          <w:szCs w:val="28"/>
          <w:u w:val="single"/>
        </w:rPr>
      </w:pPr>
    </w:p>
    <w:p w:rsidR="008F5EB2" w:rsidRPr="004701C2" w:rsidRDefault="008F5EB2" w:rsidP="00136097">
      <w:pPr>
        <w:pStyle w:val="Default"/>
        <w:jc w:val="both"/>
        <w:rPr>
          <w:b/>
          <w:sz w:val="28"/>
          <w:szCs w:val="28"/>
          <w:u w:val="single"/>
        </w:rPr>
      </w:pPr>
      <w:r w:rsidRPr="00136097">
        <w:rPr>
          <w:b/>
          <w:sz w:val="28"/>
          <w:szCs w:val="28"/>
          <w:highlight w:val="lightGray"/>
          <w:u w:val="single"/>
        </w:rPr>
        <w:t xml:space="preserve">МКУ </w:t>
      </w:r>
      <w:r w:rsidR="00C35BDC" w:rsidRPr="00136097">
        <w:rPr>
          <w:b/>
          <w:sz w:val="28"/>
          <w:szCs w:val="28"/>
          <w:highlight w:val="lightGray"/>
          <w:u w:val="single"/>
        </w:rPr>
        <w:t xml:space="preserve">« Управление капитального строительства и городского </w:t>
      </w:r>
      <w:r w:rsidR="00136097">
        <w:rPr>
          <w:b/>
          <w:sz w:val="28"/>
          <w:szCs w:val="28"/>
          <w:highlight w:val="lightGray"/>
          <w:u w:val="single"/>
        </w:rPr>
        <w:t>х</w:t>
      </w:r>
      <w:r w:rsidR="00C35BDC" w:rsidRPr="00136097">
        <w:rPr>
          <w:b/>
          <w:sz w:val="28"/>
          <w:szCs w:val="28"/>
          <w:highlight w:val="lightGray"/>
          <w:u w:val="single"/>
        </w:rPr>
        <w:t>озяйства»</w:t>
      </w:r>
    </w:p>
    <w:p w:rsidR="00EA5BD7" w:rsidRPr="004701C2" w:rsidRDefault="00C35BDC" w:rsidP="004701C2">
      <w:pPr>
        <w:spacing w:after="0" w:line="240" w:lineRule="auto"/>
        <w:rPr>
          <w:rFonts w:ascii="Times New Roman" w:eastAsia="Times New Roman" w:hAnsi="Times New Roman" w:cs="Times New Roman"/>
          <w:b/>
          <w:color w:val="000000"/>
          <w:sz w:val="28"/>
          <w:szCs w:val="28"/>
          <w:lang w:eastAsia="ru-RU"/>
        </w:rPr>
      </w:pPr>
      <w:r w:rsidRPr="00136097">
        <w:rPr>
          <w:rFonts w:ascii="Times New Roman" w:hAnsi="Times New Roman" w:cs="Times New Roman"/>
          <w:b/>
          <w:sz w:val="28"/>
          <w:szCs w:val="28"/>
          <w:u w:val="single"/>
        </w:rPr>
        <w:t>Отдел городского хозяйства</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В 2022 году из бюджета города Дивногорска выделены средства на проведение работ по ямочному ремонту автомобильных дорог общего пользования местного значения в границах городского округа. Общая сумма выделенного финансирования составила 3 176 499,60 рублей. По результатам проведенных торгов была определена подрядная организация – ООО «Край Дор Строй 7». Сумма муниципального контракта – 2 684 142,10 рублей. Общая площадь ремонта составила – 2500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Ямочный ремонт выполнен на следующих автомобильных дорогах:</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 ул. </w:t>
      </w:r>
      <w:proofErr w:type="gramStart"/>
      <w:r w:rsidRPr="004701C2">
        <w:rPr>
          <w:rFonts w:ascii="Times New Roman" w:eastAsia="Times New Roman" w:hAnsi="Times New Roman" w:cs="Times New Roman"/>
          <w:color w:val="000000"/>
          <w:sz w:val="28"/>
          <w:szCs w:val="28"/>
          <w:lang w:eastAsia="ru-RU"/>
        </w:rPr>
        <w:t>Комсомольская</w:t>
      </w:r>
      <w:proofErr w:type="gramEnd"/>
      <w:r w:rsidRPr="004701C2">
        <w:rPr>
          <w:rFonts w:ascii="Times New Roman" w:eastAsia="Times New Roman" w:hAnsi="Times New Roman" w:cs="Times New Roman"/>
          <w:color w:val="000000"/>
          <w:sz w:val="28"/>
          <w:szCs w:val="28"/>
          <w:lang w:eastAsia="ru-RU"/>
        </w:rPr>
        <w:t xml:space="preserve"> (на всем протяжении); </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ул. Чкалова (на всем протяжении);</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ул. Набережная (</w:t>
      </w:r>
      <w:proofErr w:type="gramStart"/>
      <w:r w:rsidRPr="004701C2">
        <w:rPr>
          <w:rFonts w:ascii="Times New Roman" w:eastAsia="Times New Roman" w:hAnsi="Times New Roman" w:cs="Times New Roman"/>
          <w:color w:val="000000"/>
          <w:sz w:val="28"/>
          <w:szCs w:val="28"/>
          <w:lang w:eastAsia="ru-RU"/>
        </w:rPr>
        <w:t>от ж</w:t>
      </w:r>
      <w:proofErr w:type="gramEnd"/>
      <w:r w:rsidRPr="004701C2">
        <w:rPr>
          <w:rFonts w:ascii="Times New Roman" w:eastAsia="Times New Roman" w:hAnsi="Times New Roman" w:cs="Times New Roman"/>
          <w:color w:val="000000"/>
          <w:sz w:val="28"/>
          <w:szCs w:val="28"/>
          <w:lang w:eastAsia="ru-RU"/>
        </w:rPr>
        <w:t>/д моста по Набережной);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 пер. </w:t>
      </w:r>
      <w:proofErr w:type="gramStart"/>
      <w:r w:rsidRPr="004701C2">
        <w:rPr>
          <w:rFonts w:ascii="Times New Roman" w:eastAsia="Times New Roman" w:hAnsi="Times New Roman" w:cs="Times New Roman"/>
          <w:color w:val="000000"/>
          <w:sz w:val="28"/>
          <w:szCs w:val="28"/>
          <w:lang w:eastAsia="ru-RU"/>
        </w:rPr>
        <w:t>Школьный</w:t>
      </w:r>
      <w:proofErr w:type="gramEnd"/>
      <w:r w:rsidRPr="004701C2">
        <w:rPr>
          <w:rFonts w:ascii="Times New Roman" w:eastAsia="Times New Roman" w:hAnsi="Times New Roman" w:cs="Times New Roman"/>
          <w:color w:val="000000"/>
          <w:sz w:val="28"/>
          <w:szCs w:val="28"/>
          <w:lang w:eastAsia="ru-RU"/>
        </w:rPr>
        <w:t xml:space="preserve"> (на всем протяжении);</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ул. Спортивная (от ул. Чкалова до д. № 4 по ул. Заводская);</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 ул. Заводская (от ДЗНВА до </w:t>
      </w:r>
      <w:proofErr w:type="spellStart"/>
      <w:r w:rsidRPr="004701C2">
        <w:rPr>
          <w:rFonts w:ascii="Times New Roman" w:eastAsia="Times New Roman" w:hAnsi="Times New Roman" w:cs="Times New Roman"/>
          <w:color w:val="000000"/>
          <w:sz w:val="28"/>
          <w:szCs w:val="28"/>
          <w:lang w:eastAsia="ru-RU"/>
        </w:rPr>
        <w:t>СКАДа</w:t>
      </w:r>
      <w:proofErr w:type="spellEnd"/>
      <w:r w:rsidRPr="004701C2">
        <w:rPr>
          <w:rFonts w:ascii="Times New Roman" w:eastAsia="Times New Roman" w:hAnsi="Times New Roman" w:cs="Times New Roman"/>
          <w:color w:val="000000"/>
          <w:sz w:val="28"/>
          <w:szCs w:val="28"/>
          <w:lang w:eastAsia="ru-RU"/>
        </w:rPr>
        <w:t>);</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ул. Заводская (от маг</w:t>
      </w:r>
      <w:r w:rsidR="008253D0" w:rsidRPr="004701C2">
        <w:rPr>
          <w:rFonts w:ascii="Times New Roman" w:eastAsia="Times New Roman" w:hAnsi="Times New Roman" w:cs="Times New Roman"/>
          <w:color w:val="000000"/>
          <w:sz w:val="28"/>
          <w:szCs w:val="28"/>
          <w:lang w:eastAsia="ru-RU"/>
        </w:rPr>
        <w:t>азина</w:t>
      </w:r>
      <w:r w:rsidRPr="004701C2">
        <w:rPr>
          <w:rFonts w:ascii="Times New Roman" w:eastAsia="Times New Roman" w:hAnsi="Times New Roman" w:cs="Times New Roman"/>
          <w:color w:val="000000"/>
          <w:sz w:val="28"/>
          <w:szCs w:val="28"/>
          <w:lang w:eastAsia="ru-RU"/>
        </w:rPr>
        <w:t xml:space="preserve"> «Бирюса» до дома № 14);</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ул. Гидростроителей (на всем протяжении);</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 ул. </w:t>
      </w:r>
      <w:proofErr w:type="spellStart"/>
      <w:r w:rsidRPr="004701C2">
        <w:rPr>
          <w:rFonts w:ascii="Times New Roman" w:eastAsia="Times New Roman" w:hAnsi="Times New Roman" w:cs="Times New Roman"/>
          <w:color w:val="000000"/>
          <w:sz w:val="28"/>
          <w:szCs w:val="28"/>
          <w:lang w:eastAsia="ru-RU"/>
        </w:rPr>
        <w:t>Хулиана</w:t>
      </w:r>
      <w:proofErr w:type="spellEnd"/>
      <w:r w:rsidRPr="004701C2">
        <w:rPr>
          <w:rFonts w:ascii="Times New Roman" w:eastAsia="Times New Roman" w:hAnsi="Times New Roman" w:cs="Times New Roman"/>
          <w:color w:val="000000"/>
          <w:sz w:val="28"/>
          <w:szCs w:val="28"/>
          <w:lang w:eastAsia="ru-RU"/>
        </w:rPr>
        <w:t xml:space="preserve"> </w:t>
      </w:r>
      <w:proofErr w:type="spellStart"/>
      <w:r w:rsidRPr="004701C2">
        <w:rPr>
          <w:rFonts w:ascii="Times New Roman" w:eastAsia="Times New Roman" w:hAnsi="Times New Roman" w:cs="Times New Roman"/>
          <w:color w:val="000000"/>
          <w:sz w:val="28"/>
          <w:szCs w:val="28"/>
          <w:lang w:eastAsia="ru-RU"/>
        </w:rPr>
        <w:t>Гримау</w:t>
      </w:r>
      <w:proofErr w:type="spellEnd"/>
      <w:r w:rsidRPr="004701C2">
        <w:rPr>
          <w:rFonts w:ascii="Times New Roman" w:eastAsia="Times New Roman" w:hAnsi="Times New Roman" w:cs="Times New Roman"/>
          <w:color w:val="000000"/>
          <w:sz w:val="28"/>
          <w:szCs w:val="28"/>
          <w:lang w:eastAsia="ru-RU"/>
        </w:rPr>
        <w:t>.</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В рамках реализации подпрограммы «Дороги Красноярья» государственной программы Красноярского края «Развитие транспортной системы» городскому округу город Дивногорск выделен иной межбюджетный трансферт на содержание автомобильных дорог общего пользования местного значения за счет средств дорожного фонда </w:t>
      </w:r>
      <w:r w:rsidRPr="004701C2">
        <w:rPr>
          <w:rFonts w:ascii="Times New Roman" w:eastAsia="Times New Roman" w:hAnsi="Times New Roman" w:cs="Times New Roman"/>
          <w:color w:val="000000"/>
          <w:sz w:val="28"/>
          <w:szCs w:val="28"/>
          <w:lang w:eastAsia="ru-RU"/>
        </w:rPr>
        <w:lastRenderedPageBreak/>
        <w:t>Красноярского края, который был направлен на выполнение работ по ямочному ремонту. Общая сумма выделен</w:t>
      </w:r>
      <w:r w:rsidR="00D31844" w:rsidRPr="004701C2">
        <w:rPr>
          <w:rFonts w:ascii="Times New Roman" w:eastAsia="Times New Roman" w:hAnsi="Times New Roman" w:cs="Times New Roman"/>
          <w:color w:val="000000"/>
          <w:sz w:val="28"/>
          <w:szCs w:val="28"/>
          <w:lang w:eastAsia="ru-RU"/>
        </w:rPr>
        <w:t>ного финансирования составила 3</w:t>
      </w:r>
      <w:r w:rsidR="00D31844" w:rsidRPr="004701C2">
        <w:rPr>
          <w:rFonts w:ascii="Times New Roman" w:eastAsia="Times New Roman" w:hAnsi="Times New Roman" w:cs="Times New Roman"/>
          <w:color w:val="000000"/>
          <w:sz w:val="28"/>
          <w:szCs w:val="28"/>
          <w:lang w:val="en-US" w:eastAsia="ru-RU"/>
        </w:rPr>
        <w:t> </w:t>
      </w:r>
      <w:r w:rsidRPr="004701C2">
        <w:rPr>
          <w:rFonts w:ascii="Times New Roman" w:eastAsia="Times New Roman" w:hAnsi="Times New Roman" w:cs="Times New Roman"/>
          <w:color w:val="000000"/>
          <w:sz w:val="28"/>
          <w:szCs w:val="28"/>
          <w:lang w:eastAsia="ru-RU"/>
        </w:rPr>
        <w:t>653 900,00 рублей. По результатам проведенных торгов была определена подрядная организация – ООО «АЛТ». Сум</w:t>
      </w:r>
      <w:r w:rsidR="00291B8F" w:rsidRPr="004701C2">
        <w:rPr>
          <w:rFonts w:ascii="Times New Roman" w:eastAsia="Times New Roman" w:hAnsi="Times New Roman" w:cs="Times New Roman"/>
          <w:color w:val="000000"/>
          <w:sz w:val="28"/>
          <w:szCs w:val="28"/>
          <w:lang w:eastAsia="ru-RU"/>
        </w:rPr>
        <w:t>ма муниципального контракта – 2 </w:t>
      </w:r>
      <w:r w:rsidRPr="004701C2">
        <w:rPr>
          <w:rFonts w:ascii="Times New Roman" w:eastAsia="Times New Roman" w:hAnsi="Times New Roman" w:cs="Times New Roman"/>
          <w:color w:val="000000"/>
          <w:sz w:val="28"/>
          <w:szCs w:val="28"/>
          <w:lang w:eastAsia="ru-RU"/>
        </w:rPr>
        <w:t>959 657,38 рублей. Общая площадь ремонта составила – 2500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xml:space="preserve">. Ямочный ремонт выполнен на следующих автомобильных дорогах – ул. 30 лет Победы, ул. Дуговая (от перекрестка с ул. Х. </w:t>
      </w:r>
      <w:proofErr w:type="spellStart"/>
      <w:r w:rsidRPr="004701C2">
        <w:rPr>
          <w:rFonts w:ascii="Times New Roman" w:eastAsia="Times New Roman" w:hAnsi="Times New Roman" w:cs="Times New Roman"/>
          <w:color w:val="000000"/>
          <w:sz w:val="28"/>
          <w:szCs w:val="28"/>
          <w:lang w:eastAsia="ru-RU"/>
        </w:rPr>
        <w:t>Гримау</w:t>
      </w:r>
      <w:proofErr w:type="spellEnd"/>
      <w:r w:rsidRPr="004701C2">
        <w:rPr>
          <w:rFonts w:ascii="Times New Roman" w:eastAsia="Times New Roman" w:hAnsi="Times New Roman" w:cs="Times New Roman"/>
          <w:color w:val="000000"/>
          <w:sz w:val="28"/>
          <w:szCs w:val="28"/>
          <w:lang w:eastAsia="ru-RU"/>
        </w:rPr>
        <w:t xml:space="preserve"> до зд</w:t>
      </w:r>
      <w:r w:rsidR="00291B8F" w:rsidRPr="004701C2">
        <w:rPr>
          <w:rFonts w:ascii="Times New Roman" w:eastAsia="Times New Roman" w:hAnsi="Times New Roman" w:cs="Times New Roman"/>
          <w:color w:val="000000"/>
          <w:sz w:val="28"/>
          <w:szCs w:val="28"/>
          <w:lang w:eastAsia="ru-RU"/>
        </w:rPr>
        <w:t>ания № 10а по ул. </w:t>
      </w:r>
      <w:r w:rsidRPr="004701C2">
        <w:rPr>
          <w:rFonts w:ascii="Times New Roman" w:eastAsia="Times New Roman" w:hAnsi="Times New Roman" w:cs="Times New Roman"/>
          <w:color w:val="000000"/>
          <w:sz w:val="28"/>
          <w:szCs w:val="28"/>
          <w:lang w:eastAsia="ru-RU"/>
        </w:rPr>
        <w:t xml:space="preserve">Дуговая). </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По результатам проведенных конкурентных процедур сложилась экономия. На сумму экономии был заключен дополнительный контакт </w:t>
      </w:r>
      <w:proofErr w:type="gramStart"/>
      <w:r w:rsidRPr="004701C2">
        <w:rPr>
          <w:rFonts w:ascii="Times New Roman" w:eastAsia="Times New Roman" w:hAnsi="Times New Roman" w:cs="Times New Roman"/>
          <w:color w:val="000000"/>
          <w:sz w:val="28"/>
          <w:szCs w:val="28"/>
          <w:lang w:eastAsia="ru-RU"/>
        </w:rPr>
        <w:t>на те</w:t>
      </w:r>
      <w:proofErr w:type="gramEnd"/>
      <w:r w:rsidRPr="004701C2">
        <w:rPr>
          <w:rFonts w:ascii="Times New Roman" w:eastAsia="Times New Roman" w:hAnsi="Times New Roman" w:cs="Times New Roman"/>
          <w:color w:val="000000"/>
          <w:sz w:val="28"/>
          <w:szCs w:val="28"/>
          <w:lang w:eastAsia="ru-RU"/>
        </w:rPr>
        <w:t xml:space="preserve"> же цели. Общий объем выполненных работ составил 530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xml:space="preserve">. Ремонтные работы были проведены на ул. </w:t>
      </w:r>
      <w:proofErr w:type="spellStart"/>
      <w:r w:rsidRPr="004701C2">
        <w:rPr>
          <w:rFonts w:ascii="Times New Roman" w:eastAsia="Times New Roman" w:hAnsi="Times New Roman" w:cs="Times New Roman"/>
          <w:color w:val="000000"/>
          <w:sz w:val="28"/>
          <w:szCs w:val="28"/>
          <w:lang w:eastAsia="ru-RU"/>
        </w:rPr>
        <w:t>Заманская</w:t>
      </w:r>
      <w:proofErr w:type="spellEnd"/>
      <w:r w:rsidRPr="004701C2">
        <w:rPr>
          <w:rFonts w:ascii="Times New Roman" w:eastAsia="Times New Roman" w:hAnsi="Times New Roman" w:cs="Times New Roman"/>
          <w:color w:val="000000"/>
          <w:sz w:val="28"/>
          <w:szCs w:val="28"/>
          <w:lang w:eastAsia="ru-RU"/>
        </w:rPr>
        <w:t xml:space="preserve">, ул. </w:t>
      </w:r>
      <w:proofErr w:type="gramStart"/>
      <w:r w:rsidRPr="004701C2">
        <w:rPr>
          <w:rFonts w:ascii="Times New Roman" w:eastAsia="Times New Roman" w:hAnsi="Times New Roman" w:cs="Times New Roman"/>
          <w:color w:val="000000"/>
          <w:sz w:val="28"/>
          <w:szCs w:val="28"/>
          <w:lang w:eastAsia="ru-RU"/>
        </w:rPr>
        <w:t>Береговая</w:t>
      </w:r>
      <w:proofErr w:type="gramEnd"/>
      <w:r w:rsidRPr="004701C2">
        <w:rPr>
          <w:rFonts w:ascii="Times New Roman" w:eastAsia="Times New Roman" w:hAnsi="Times New Roman" w:cs="Times New Roman"/>
          <w:color w:val="000000"/>
          <w:sz w:val="28"/>
          <w:szCs w:val="28"/>
          <w:lang w:eastAsia="ru-RU"/>
        </w:rPr>
        <w:t xml:space="preserve"> в п. </w:t>
      </w:r>
      <w:proofErr w:type="spellStart"/>
      <w:r w:rsidRPr="004701C2">
        <w:rPr>
          <w:rFonts w:ascii="Times New Roman" w:eastAsia="Times New Roman" w:hAnsi="Times New Roman" w:cs="Times New Roman"/>
          <w:color w:val="000000"/>
          <w:sz w:val="28"/>
          <w:szCs w:val="28"/>
          <w:lang w:eastAsia="ru-RU"/>
        </w:rPr>
        <w:t>Усть-Мана</w:t>
      </w:r>
      <w:proofErr w:type="spellEnd"/>
      <w:r w:rsidRPr="004701C2">
        <w:rPr>
          <w:rFonts w:ascii="Times New Roman" w:eastAsia="Times New Roman" w:hAnsi="Times New Roman" w:cs="Times New Roman"/>
          <w:color w:val="000000"/>
          <w:sz w:val="28"/>
          <w:szCs w:val="28"/>
          <w:lang w:eastAsia="ru-RU"/>
        </w:rPr>
        <w:t>.</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В </w:t>
      </w:r>
      <w:r w:rsidR="00D31844" w:rsidRPr="004701C2">
        <w:rPr>
          <w:rFonts w:ascii="Times New Roman" w:eastAsia="Times New Roman" w:hAnsi="Times New Roman" w:cs="Times New Roman"/>
          <w:color w:val="000000"/>
          <w:sz w:val="28"/>
          <w:szCs w:val="28"/>
          <w:lang w:eastAsia="ru-RU"/>
        </w:rPr>
        <w:t>2022</w:t>
      </w:r>
      <w:r w:rsidRPr="004701C2">
        <w:rPr>
          <w:rFonts w:ascii="Times New Roman" w:eastAsia="Times New Roman" w:hAnsi="Times New Roman" w:cs="Times New Roman"/>
          <w:color w:val="000000"/>
          <w:sz w:val="28"/>
          <w:szCs w:val="28"/>
          <w:lang w:eastAsia="ru-RU"/>
        </w:rPr>
        <w:t xml:space="preserve"> году городскому округу город Дивногорск выделены субсидии, предусмотренные подпрограммой «Дороги Красноярья» государственной программы Красноярского края «Развитие транспортной системы»:</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1. На капитальный ремонт и ремонт автомобильных дорог общего пользования местного значения за счет средств дорожного фонда Красноярского края в размере 42 214 522,80 рублей (</w:t>
      </w:r>
      <w:r w:rsidR="00D31844" w:rsidRPr="004701C2">
        <w:rPr>
          <w:rFonts w:ascii="Times New Roman" w:eastAsia="Times New Roman" w:hAnsi="Times New Roman" w:cs="Times New Roman"/>
          <w:color w:val="000000"/>
          <w:sz w:val="28"/>
          <w:szCs w:val="28"/>
          <w:lang w:eastAsia="ru-RU"/>
        </w:rPr>
        <w:t xml:space="preserve">в том числе </w:t>
      </w:r>
      <w:r w:rsidRPr="004701C2">
        <w:rPr>
          <w:rFonts w:ascii="Times New Roman" w:eastAsia="Times New Roman" w:hAnsi="Times New Roman" w:cs="Times New Roman"/>
          <w:color w:val="000000"/>
          <w:sz w:val="28"/>
          <w:szCs w:val="28"/>
          <w:lang w:eastAsia="ru-RU"/>
        </w:rPr>
        <w:t>краевой бюджет – 42 129 600,00 рублей, местный бюджет – 84 922,80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В рамках выделенных средств выполнен ремонт автомобильных дорог:</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ул. Машиностроителей, г. Дивногорск. Площадь ремонта – 6611,20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протяженность 640 м. Подрядная организация – ООО «</w:t>
      </w:r>
      <w:proofErr w:type="spellStart"/>
      <w:r w:rsidRPr="004701C2">
        <w:rPr>
          <w:rFonts w:ascii="Times New Roman" w:eastAsia="Times New Roman" w:hAnsi="Times New Roman" w:cs="Times New Roman"/>
          <w:color w:val="000000"/>
          <w:sz w:val="28"/>
          <w:szCs w:val="28"/>
          <w:lang w:eastAsia="ru-RU"/>
        </w:rPr>
        <w:t>ПромСтрой</w:t>
      </w:r>
      <w:proofErr w:type="spellEnd"/>
      <w:r w:rsidRPr="004701C2">
        <w:rPr>
          <w:rFonts w:ascii="Times New Roman" w:eastAsia="Times New Roman" w:hAnsi="Times New Roman" w:cs="Times New Roman"/>
          <w:color w:val="000000"/>
          <w:sz w:val="28"/>
          <w:szCs w:val="28"/>
          <w:lang w:eastAsia="ru-RU"/>
        </w:rPr>
        <w:t>», стоимость работ – 13 480 433,14 рублей (краевой бюджет – 13 453 314,60 рублей, местный бюджет – 27 118,54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 ул. Школьная – ул. Целинная, п. </w:t>
      </w:r>
      <w:proofErr w:type="spellStart"/>
      <w:r w:rsidRPr="004701C2">
        <w:rPr>
          <w:rFonts w:ascii="Times New Roman" w:eastAsia="Times New Roman" w:hAnsi="Times New Roman" w:cs="Times New Roman"/>
          <w:color w:val="000000"/>
          <w:sz w:val="28"/>
          <w:szCs w:val="28"/>
          <w:lang w:eastAsia="ru-RU"/>
        </w:rPr>
        <w:t>Манский</w:t>
      </w:r>
      <w:proofErr w:type="spellEnd"/>
      <w:r w:rsidRPr="004701C2">
        <w:rPr>
          <w:rFonts w:ascii="Times New Roman" w:eastAsia="Times New Roman" w:hAnsi="Times New Roman" w:cs="Times New Roman"/>
          <w:color w:val="000000"/>
          <w:sz w:val="28"/>
          <w:szCs w:val="28"/>
          <w:lang w:eastAsia="ru-RU"/>
        </w:rPr>
        <w:t>. Площадь ремонта – 9660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протяженность – 2190 м. Подрядная организация – ООО «</w:t>
      </w:r>
      <w:proofErr w:type="spellStart"/>
      <w:r w:rsidRPr="004701C2">
        <w:rPr>
          <w:rFonts w:ascii="Times New Roman" w:eastAsia="Times New Roman" w:hAnsi="Times New Roman" w:cs="Times New Roman"/>
          <w:color w:val="000000"/>
          <w:sz w:val="28"/>
          <w:szCs w:val="28"/>
          <w:lang w:eastAsia="ru-RU"/>
        </w:rPr>
        <w:t>ПромСтрой</w:t>
      </w:r>
      <w:proofErr w:type="spellEnd"/>
      <w:r w:rsidRPr="004701C2">
        <w:rPr>
          <w:rFonts w:ascii="Times New Roman" w:eastAsia="Times New Roman" w:hAnsi="Times New Roman" w:cs="Times New Roman"/>
          <w:color w:val="000000"/>
          <w:sz w:val="28"/>
          <w:szCs w:val="28"/>
          <w:lang w:eastAsia="ru-RU"/>
        </w:rPr>
        <w:t>», стоимость работ – 20 429 997,26 рублей (краевой бюджет – 20 388 898,31 рублей, местный бюджет – 41 098, 95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Въезд в город, г. Дивногорск. Площадь ремонта – 5100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протяженность – 400 м. Подрядная организация – ООО «КДС7», стоимость работ – 6 560 232,66 рублей (краевой бюджет – 6 547 035,46 рублей, местный бюджет – 13 197,20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ул. Набережная (от дома № 23 по ул. Набережная до дома № 22 по ул. Гидростроителей). Площадь ремонта – 1200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xml:space="preserve">, протяженность 200 м. Подрядная организация – ИП </w:t>
      </w:r>
      <w:proofErr w:type="spellStart"/>
      <w:r w:rsidRPr="004701C2">
        <w:rPr>
          <w:rFonts w:ascii="Times New Roman" w:eastAsia="Times New Roman" w:hAnsi="Times New Roman" w:cs="Times New Roman"/>
          <w:color w:val="000000"/>
          <w:sz w:val="28"/>
          <w:szCs w:val="28"/>
          <w:lang w:eastAsia="ru-RU"/>
        </w:rPr>
        <w:t>Мартиросян</w:t>
      </w:r>
      <w:proofErr w:type="spellEnd"/>
      <w:r w:rsidRPr="004701C2">
        <w:rPr>
          <w:rFonts w:ascii="Times New Roman" w:eastAsia="Times New Roman" w:hAnsi="Times New Roman" w:cs="Times New Roman"/>
          <w:color w:val="000000"/>
          <w:sz w:val="28"/>
          <w:szCs w:val="28"/>
          <w:lang w:eastAsia="ru-RU"/>
        </w:rPr>
        <w:t>, стоимость работ – 1 743 859,74 рублей (краевой бюджет – 1 740 351,63 рублей, 3 508,11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В </w:t>
      </w:r>
      <w:r w:rsidR="00D31844" w:rsidRPr="004701C2">
        <w:rPr>
          <w:rFonts w:ascii="Times New Roman" w:eastAsia="Times New Roman" w:hAnsi="Times New Roman" w:cs="Times New Roman"/>
          <w:color w:val="000000"/>
          <w:sz w:val="28"/>
          <w:szCs w:val="28"/>
          <w:lang w:eastAsia="ru-RU"/>
        </w:rPr>
        <w:t>2022</w:t>
      </w:r>
      <w:r w:rsidRPr="004701C2">
        <w:rPr>
          <w:rFonts w:ascii="Times New Roman" w:eastAsia="Times New Roman" w:hAnsi="Times New Roman" w:cs="Times New Roman"/>
          <w:color w:val="000000"/>
          <w:sz w:val="28"/>
          <w:szCs w:val="28"/>
          <w:lang w:eastAsia="ru-RU"/>
        </w:rPr>
        <w:t xml:space="preserve"> году городскому округу город Дивногорск выделены субсидии, предусмотренные подпрограммой «Дороги Красноярья» государственной программы Красноярского края «Развитие транспортной системы»:</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 в размере 70 142 913,60 рублей (краевой бюджет – 70 000 000,00 рублей, местный бюджет – 142 913,60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В рамках выделенных средств выполнен ремонт автомобильных дорог:</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lastRenderedPageBreak/>
        <w:t>- ул. Бочкина, г. Дивногорск. Площадь ремонта – 17500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протяженность 1755 м. Подрядная организация – ООО «</w:t>
      </w:r>
      <w:proofErr w:type="spellStart"/>
      <w:r w:rsidRPr="004701C2">
        <w:rPr>
          <w:rFonts w:ascii="Times New Roman" w:eastAsia="Times New Roman" w:hAnsi="Times New Roman" w:cs="Times New Roman"/>
          <w:color w:val="000000"/>
          <w:sz w:val="28"/>
          <w:szCs w:val="28"/>
          <w:lang w:eastAsia="ru-RU"/>
        </w:rPr>
        <w:t>СибСтройКом</w:t>
      </w:r>
      <w:proofErr w:type="spellEnd"/>
      <w:r w:rsidRPr="004701C2">
        <w:rPr>
          <w:rFonts w:ascii="Times New Roman" w:eastAsia="Times New Roman" w:hAnsi="Times New Roman" w:cs="Times New Roman"/>
          <w:color w:val="000000"/>
          <w:sz w:val="28"/>
          <w:szCs w:val="28"/>
          <w:lang w:eastAsia="ru-RU"/>
        </w:rPr>
        <w:t>», стоимость работ – 51 905 755,96 рублей (краевой бюджет – 51 799 999,90 рублей, местный бюджет – 105 756,06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 ул. </w:t>
      </w:r>
      <w:proofErr w:type="spellStart"/>
      <w:r w:rsidRPr="004701C2">
        <w:rPr>
          <w:rFonts w:ascii="Times New Roman" w:eastAsia="Times New Roman" w:hAnsi="Times New Roman" w:cs="Times New Roman"/>
          <w:color w:val="000000"/>
          <w:sz w:val="28"/>
          <w:szCs w:val="28"/>
          <w:lang w:eastAsia="ru-RU"/>
        </w:rPr>
        <w:t>Патриса</w:t>
      </w:r>
      <w:proofErr w:type="spellEnd"/>
      <w:r w:rsidRPr="004701C2">
        <w:rPr>
          <w:rFonts w:ascii="Times New Roman" w:eastAsia="Times New Roman" w:hAnsi="Times New Roman" w:cs="Times New Roman"/>
          <w:color w:val="000000"/>
          <w:sz w:val="28"/>
          <w:szCs w:val="28"/>
          <w:lang w:eastAsia="ru-RU"/>
        </w:rPr>
        <w:t xml:space="preserve"> Лумумбы, г. Дивногорск. Площадь ремонта – 3453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протяженность – 430 м. Подрядная организация – ООО «КДС7», стоимость работ – 10 673 046,84 рублей (краевой бюджет – 10 651 239,44 рублей, местный бюджет – 21 807,40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 ул. </w:t>
      </w:r>
      <w:proofErr w:type="gramStart"/>
      <w:r w:rsidRPr="004701C2">
        <w:rPr>
          <w:rFonts w:ascii="Times New Roman" w:eastAsia="Times New Roman" w:hAnsi="Times New Roman" w:cs="Times New Roman"/>
          <w:color w:val="000000"/>
          <w:sz w:val="28"/>
          <w:szCs w:val="28"/>
          <w:lang w:eastAsia="ru-RU"/>
        </w:rPr>
        <w:t>Саянская</w:t>
      </w:r>
      <w:proofErr w:type="gramEnd"/>
      <w:r w:rsidRPr="004701C2">
        <w:rPr>
          <w:rFonts w:ascii="Times New Roman" w:eastAsia="Times New Roman" w:hAnsi="Times New Roman" w:cs="Times New Roman"/>
          <w:color w:val="000000"/>
          <w:sz w:val="28"/>
          <w:szCs w:val="28"/>
          <w:lang w:eastAsia="ru-RU"/>
        </w:rPr>
        <w:t>, г. Дивногорск. Площадь ремонта – 2350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протяженность – 330 м. Подрядная организация – ООО «КДС7», стоимость работ – 5 168 453,79 рублей (краевой бюджет – 5 157 984,71 рублей, местный бюджет – 10 469,09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Заезд к ул. Чкалова 29, г. Дивногорск. Площадь ремонта – 316,16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протяженность 60,8 м. Подрядная организация – ООО «КДС7», стоимость работ – 599 997,53 рублей (краевой бюджет – 598 775,06 рублей, 1 222,47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 xml:space="preserve">- ул. </w:t>
      </w:r>
      <w:proofErr w:type="gramStart"/>
      <w:r w:rsidRPr="004701C2">
        <w:rPr>
          <w:rFonts w:ascii="Times New Roman" w:eastAsia="Times New Roman" w:hAnsi="Times New Roman" w:cs="Times New Roman"/>
          <w:color w:val="000000"/>
          <w:sz w:val="28"/>
          <w:szCs w:val="28"/>
          <w:lang w:eastAsia="ru-RU"/>
        </w:rPr>
        <w:t>Саянская</w:t>
      </w:r>
      <w:proofErr w:type="gramEnd"/>
      <w:r w:rsidRPr="004701C2">
        <w:rPr>
          <w:rFonts w:ascii="Times New Roman" w:eastAsia="Times New Roman" w:hAnsi="Times New Roman" w:cs="Times New Roman"/>
          <w:color w:val="000000"/>
          <w:sz w:val="28"/>
          <w:szCs w:val="28"/>
          <w:lang w:eastAsia="ru-RU"/>
        </w:rPr>
        <w:t xml:space="preserve"> (от зд</w:t>
      </w:r>
      <w:r w:rsidR="00D31844" w:rsidRPr="004701C2">
        <w:rPr>
          <w:rFonts w:ascii="Times New Roman" w:eastAsia="Times New Roman" w:hAnsi="Times New Roman" w:cs="Times New Roman"/>
          <w:color w:val="000000"/>
          <w:sz w:val="28"/>
          <w:szCs w:val="28"/>
          <w:lang w:eastAsia="ru-RU"/>
        </w:rPr>
        <w:t>ания</w:t>
      </w:r>
      <w:r w:rsidRPr="004701C2">
        <w:rPr>
          <w:rFonts w:ascii="Times New Roman" w:eastAsia="Times New Roman" w:hAnsi="Times New Roman" w:cs="Times New Roman"/>
          <w:color w:val="000000"/>
          <w:sz w:val="28"/>
          <w:szCs w:val="28"/>
          <w:lang w:eastAsia="ru-RU"/>
        </w:rPr>
        <w:t xml:space="preserve"> № 12 до зд</w:t>
      </w:r>
      <w:r w:rsidR="00D31844" w:rsidRPr="004701C2">
        <w:rPr>
          <w:rFonts w:ascii="Times New Roman" w:eastAsia="Times New Roman" w:hAnsi="Times New Roman" w:cs="Times New Roman"/>
          <w:color w:val="000000"/>
          <w:sz w:val="28"/>
          <w:szCs w:val="28"/>
          <w:lang w:eastAsia="ru-RU"/>
        </w:rPr>
        <w:t>ания</w:t>
      </w:r>
      <w:r w:rsidRPr="004701C2">
        <w:rPr>
          <w:rFonts w:ascii="Times New Roman" w:eastAsia="Times New Roman" w:hAnsi="Times New Roman" w:cs="Times New Roman"/>
          <w:color w:val="000000"/>
          <w:sz w:val="28"/>
          <w:szCs w:val="28"/>
          <w:lang w:eastAsia="ru-RU"/>
        </w:rPr>
        <w:t xml:space="preserve"> 12б), г. Дивногорск. Площадь ремонта – 200,00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xml:space="preserve">, протяженность 44 м. Подрядная организация – ИП </w:t>
      </w:r>
      <w:proofErr w:type="spellStart"/>
      <w:r w:rsidRPr="004701C2">
        <w:rPr>
          <w:rFonts w:ascii="Times New Roman" w:eastAsia="Times New Roman" w:hAnsi="Times New Roman" w:cs="Times New Roman"/>
          <w:color w:val="000000"/>
          <w:sz w:val="28"/>
          <w:szCs w:val="28"/>
          <w:lang w:eastAsia="ru-RU"/>
        </w:rPr>
        <w:t>Варданян</w:t>
      </w:r>
      <w:proofErr w:type="spellEnd"/>
      <w:r w:rsidRPr="004701C2">
        <w:rPr>
          <w:rFonts w:ascii="Times New Roman" w:eastAsia="Times New Roman" w:hAnsi="Times New Roman" w:cs="Times New Roman"/>
          <w:color w:val="000000"/>
          <w:sz w:val="28"/>
          <w:szCs w:val="28"/>
          <w:lang w:eastAsia="ru-RU"/>
        </w:rPr>
        <w:t>, стоимость работ – 599 999,88 рублей (краевой бюджет - 598 778,40 рублей, местный бюджет – 1 222,47 рублей).</w:t>
      </w:r>
    </w:p>
    <w:p w:rsidR="00EA5BD7" w:rsidRPr="004701C2" w:rsidRDefault="00EA5BD7"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В рамках реализации подпрограммы «Содержание, ремонт и модернизация автомобильных дорог на территории муниципального образования город Дивногорск» муниципальной программы «Транспортная система муниципального образования город Дивногорск» в целях поддержания автомобильных дорог города в надлежащем состоянии выполнены работ по содержанию улично-дорожной сети в размере 22 142,80 тыс. руб. Общая протяженность дорог составляет 160,5 км, убираемая площадь – 863,82 тыс. м</w:t>
      </w:r>
      <w:proofErr w:type="gramStart"/>
      <w:r w:rsidRPr="004701C2">
        <w:rPr>
          <w:rFonts w:ascii="Times New Roman" w:eastAsia="Times New Roman" w:hAnsi="Times New Roman" w:cs="Times New Roman"/>
          <w:color w:val="000000"/>
          <w:sz w:val="28"/>
          <w:szCs w:val="28"/>
          <w:vertAlign w:val="superscript"/>
          <w:lang w:eastAsia="ru-RU"/>
        </w:rPr>
        <w:t>2</w:t>
      </w:r>
      <w:proofErr w:type="gramEnd"/>
      <w:r w:rsidRPr="004701C2">
        <w:rPr>
          <w:rFonts w:ascii="Times New Roman" w:eastAsia="Times New Roman" w:hAnsi="Times New Roman" w:cs="Times New Roman"/>
          <w:color w:val="000000"/>
          <w:sz w:val="28"/>
          <w:szCs w:val="28"/>
          <w:lang w:eastAsia="ru-RU"/>
        </w:rPr>
        <w:t xml:space="preserve">. </w:t>
      </w:r>
    </w:p>
    <w:p w:rsidR="00EA5BD7" w:rsidRPr="004701C2" w:rsidRDefault="00FF2759" w:rsidP="004701C2">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4701C2">
        <w:rPr>
          <w:rFonts w:ascii="Times New Roman" w:eastAsia="Times New Roman" w:hAnsi="Times New Roman" w:cs="Times New Roman"/>
          <w:color w:val="000000"/>
          <w:sz w:val="28"/>
          <w:szCs w:val="28"/>
          <w:lang w:eastAsia="ru-RU"/>
        </w:rPr>
        <w:t>И</w:t>
      </w:r>
      <w:r w:rsidR="00EA5BD7" w:rsidRPr="004701C2">
        <w:rPr>
          <w:rFonts w:ascii="Times New Roman" w:eastAsia="Times New Roman" w:hAnsi="Times New Roman" w:cs="Times New Roman"/>
          <w:color w:val="000000"/>
          <w:sz w:val="28"/>
          <w:szCs w:val="28"/>
          <w:lang w:eastAsia="ru-RU"/>
        </w:rPr>
        <w:t xml:space="preserve">сполнение муниципального контракта по содержанию автомобильных дорог покрывает минимальное выполнение необходимых видов и объемов работ по содержанию улично-дорожной сети, в том числе ямочного ремонта и других видов мелкого ремонта, уборки мусора с дорожного полотна и прилегающей территории, очистки от снега в зимнее время и т.д. Для удовлетворительного содержания </w:t>
      </w:r>
      <w:r w:rsidRPr="004701C2">
        <w:rPr>
          <w:rFonts w:ascii="Times New Roman" w:eastAsia="Times New Roman" w:hAnsi="Times New Roman" w:cs="Times New Roman"/>
          <w:color w:val="000000"/>
          <w:sz w:val="28"/>
          <w:szCs w:val="28"/>
          <w:lang w:eastAsia="ru-RU"/>
        </w:rPr>
        <w:t>улично-дорожной сети</w:t>
      </w:r>
      <w:r w:rsidR="00EA5BD7" w:rsidRPr="004701C2">
        <w:rPr>
          <w:rFonts w:ascii="Times New Roman" w:eastAsia="Times New Roman" w:hAnsi="Times New Roman" w:cs="Times New Roman"/>
          <w:color w:val="000000"/>
          <w:sz w:val="28"/>
          <w:szCs w:val="28"/>
          <w:lang w:eastAsia="ru-RU"/>
        </w:rPr>
        <w:t xml:space="preserve"> требуется более 60 млн. руб.</w:t>
      </w:r>
    </w:p>
    <w:p w:rsidR="00EA5BD7" w:rsidRPr="004701C2" w:rsidRDefault="00EA5BD7" w:rsidP="004701C2">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С целью исполнения обязательств по организации муниципальных перевозок, в 2022 году возмещено убытков на выполнение перевозок на маршрутах с низкой интенсивностью п</w:t>
      </w:r>
      <w:r w:rsidR="00FF2759" w:rsidRPr="004701C2">
        <w:rPr>
          <w:rFonts w:ascii="Times New Roman" w:eastAsia="Times New Roman" w:hAnsi="Times New Roman" w:cs="Times New Roman"/>
          <w:color w:val="000000"/>
          <w:kern w:val="24"/>
          <w:sz w:val="28"/>
          <w:szCs w:val="28"/>
          <w:lang w:eastAsia="ru-RU"/>
        </w:rPr>
        <w:t>ассажирских потоков на сумму 20 </w:t>
      </w:r>
      <w:r w:rsidRPr="004701C2">
        <w:rPr>
          <w:rFonts w:ascii="Times New Roman" w:eastAsia="Times New Roman" w:hAnsi="Times New Roman" w:cs="Times New Roman"/>
          <w:color w:val="000000"/>
          <w:kern w:val="24"/>
          <w:sz w:val="28"/>
          <w:szCs w:val="28"/>
          <w:lang w:eastAsia="ru-RU"/>
        </w:rPr>
        <w:t xml:space="preserve">104,18 тыс. руб. </w:t>
      </w:r>
    </w:p>
    <w:p w:rsidR="00EA5BD7" w:rsidRPr="004701C2" w:rsidRDefault="00EA5BD7" w:rsidP="004701C2">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proofErr w:type="gramStart"/>
      <w:r w:rsidRPr="004701C2">
        <w:rPr>
          <w:rFonts w:ascii="Times New Roman" w:eastAsia="Times New Roman" w:hAnsi="Times New Roman" w:cs="Times New Roman"/>
          <w:color w:val="000000"/>
          <w:kern w:val="24"/>
          <w:sz w:val="28"/>
          <w:szCs w:val="28"/>
          <w:lang w:eastAsia="ru-RU"/>
        </w:rPr>
        <w:t xml:space="preserve">Общее количество перевезенных пассажиров – 962,0 тыс. чел. (городские перевозки – 732,0 тыс. чел., пригородные перевозки – 230,0 тыс. чел.), общий годовой пробег составил 414,02 тыс. км (городские перевозки – 220,17 тыс. км, пригородные перевозки – 203,85 тыс. км), общее количество </w:t>
      </w:r>
      <w:r w:rsidRPr="004701C2">
        <w:rPr>
          <w:rFonts w:ascii="Times New Roman" w:eastAsia="Times New Roman" w:hAnsi="Times New Roman" w:cs="Times New Roman"/>
          <w:color w:val="000000"/>
          <w:kern w:val="24"/>
          <w:sz w:val="28"/>
          <w:szCs w:val="28"/>
          <w:lang w:eastAsia="ru-RU"/>
        </w:rPr>
        <w:lastRenderedPageBreak/>
        <w:t>выполненных рейсов – 25 172 (городские перевозки – 14 735, пригородные перевозки – 10437).</w:t>
      </w:r>
      <w:proofErr w:type="gramEnd"/>
    </w:p>
    <w:p w:rsidR="00EA5BD7" w:rsidRPr="004701C2" w:rsidRDefault="00EA5BD7" w:rsidP="004701C2">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В рамках подпрограммы «Безопасность дорожного движения» муниципальной программы «Транспортная система муниципального образования город Дивногорск» реализованы мероприятия, направленные на повышение безопасности дорожного движения</w:t>
      </w:r>
      <w:r w:rsidR="00FF2759" w:rsidRPr="004701C2">
        <w:rPr>
          <w:rFonts w:ascii="Times New Roman" w:eastAsia="Times New Roman" w:hAnsi="Times New Roman" w:cs="Times New Roman"/>
          <w:color w:val="000000"/>
          <w:kern w:val="24"/>
          <w:sz w:val="28"/>
          <w:szCs w:val="28"/>
          <w:lang w:eastAsia="ru-RU"/>
        </w:rPr>
        <w:t>,</w:t>
      </w:r>
      <w:r w:rsidRPr="004701C2">
        <w:rPr>
          <w:rFonts w:ascii="Times New Roman" w:eastAsia="Times New Roman" w:hAnsi="Times New Roman" w:cs="Times New Roman"/>
          <w:color w:val="000000"/>
          <w:kern w:val="24"/>
          <w:sz w:val="28"/>
          <w:szCs w:val="28"/>
          <w:lang w:eastAsia="ru-RU"/>
        </w:rPr>
        <w:t xml:space="preserve"> в размере 3 525,20 тыс. руб.</w:t>
      </w:r>
    </w:p>
    <w:p w:rsidR="00EA5BD7" w:rsidRPr="004701C2" w:rsidRDefault="00EA5BD7" w:rsidP="004701C2">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xml:space="preserve">За счет средств местного бюджета выполнены работы по нанесению дорожной разметки на дороги общего пользования местного значения </w:t>
      </w:r>
      <w:r w:rsidR="00FF2759" w:rsidRPr="004701C2">
        <w:rPr>
          <w:rFonts w:ascii="Times New Roman" w:eastAsia="Times New Roman" w:hAnsi="Times New Roman" w:cs="Times New Roman"/>
          <w:color w:val="000000"/>
          <w:kern w:val="24"/>
          <w:sz w:val="28"/>
          <w:szCs w:val="28"/>
          <w:lang w:eastAsia="ru-RU"/>
        </w:rPr>
        <w:t>городского округа</w:t>
      </w:r>
      <w:r w:rsidRPr="004701C2">
        <w:rPr>
          <w:rFonts w:ascii="Times New Roman" w:eastAsia="Times New Roman" w:hAnsi="Times New Roman" w:cs="Times New Roman"/>
          <w:color w:val="000000"/>
          <w:kern w:val="24"/>
          <w:sz w:val="28"/>
          <w:szCs w:val="28"/>
          <w:lang w:eastAsia="ru-RU"/>
        </w:rPr>
        <w:t xml:space="preserve"> город Дивногорск. Общая стоимость работ составила 3 </w:t>
      </w:r>
      <w:r w:rsidR="00FF2759" w:rsidRPr="004701C2">
        <w:rPr>
          <w:rFonts w:ascii="Times New Roman" w:eastAsia="Times New Roman" w:hAnsi="Times New Roman" w:cs="Times New Roman"/>
          <w:color w:val="000000"/>
          <w:kern w:val="24"/>
          <w:sz w:val="28"/>
          <w:szCs w:val="28"/>
          <w:lang w:eastAsia="ru-RU"/>
        </w:rPr>
        <w:t> </w:t>
      </w:r>
      <w:r w:rsidRPr="004701C2">
        <w:rPr>
          <w:rFonts w:ascii="Times New Roman" w:eastAsia="Times New Roman" w:hAnsi="Times New Roman" w:cs="Times New Roman"/>
          <w:color w:val="000000"/>
          <w:kern w:val="24"/>
          <w:sz w:val="28"/>
          <w:szCs w:val="28"/>
          <w:lang w:eastAsia="ru-RU"/>
        </w:rPr>
        <w:t>25,20 тыс. руб. В рамках реализации мероприятия нанесено:</w:t>
      </w:r>
    </w:p>
    <w:p w:rsidR="00EA5BD7" w:rsidRPr="004701C2" w:rsidRDefault="00EA5BD7" w:rsidP="004701C2">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xml:space="preserve">- 50,44 км дорожной разметки; </w:t>
      </w:r>
    </w:p>
    <w:p w:rsidR="00EA5BD7" w:rsidRPr="004701C2" w:rsidRDefault="00EA5BD7" w:rsidP="004701C2">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- 206,7 м</w:t>
      </w:r>
      <w:proofErr w:type="gramStart"/>
      <w:r w:rsidRPr="004701C2">
        <w:rPr>
          <w:rFonts w:ascii="Times New Roman" w:eastAsia="Times New Roman" w:hAnsi="Times New Roman" w:cs="Times New Roman"/>
          <w:color w:val="000000"/>
          <w:kern w:val="24"/>
          <w:sz w:val="28"/>
          <w:szCs w:val="28"/>
          <w:vertAlign w:val="superscript"/>
          <w:lang w:eastAsia="ru-RU"/>
        </w:rPr>
        <w:t>2</w:t>
      </w:r>
      <w:proofErr w:type="gramEnd"/>
      <w:r w:rsidRPr="004701C2">
        <w:rPr>
          <w:rFonts w:ascii="Times New Roman" w:eastAsia="Times New Roman" w:hAnsi="Times New Roman" w:cs="Times New Roman"/>
          <w:color w:val="000000"/>
          <w:kern w:val="24"/>
          <w:sz w:val="28"/>
          <w:szCs w:val="28"/>
          <w:lang w:eastAsia="ru-RU"/>
        </w:rPr>
        <w:t xml:space="preserve"> разметки 1.13 «Уступите дорогу», 1.17 «Остановка маршрутных средств»;</w:t>
      </w:r>
    </w:p>
    <w:p w:rsidR="00EA5BD7" w:rsidRPr="004701C2" w:rsidRDefault="00EA5BD7" w:rsidP="004701C2">
      <w:pPr>
        <w:spacing w:after="0" w:line="240" w:lineRule="auto"/>
        <w:ind w:firstLine="708"/>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- 628,3 м</w:t>
      </w:r>
      <w:proofErr w:type="gramStart"/>
      <w:r w:rsidRPr="004701C2">
        <w:rPr>
          <w:rFonts w:ascii="Times New Roman" w:eastAsia="Times New Roman" w:hAnsi="Times New Roman" w:cs="Times New Roman"/>
          <w:color w:val="000000"/>
          <w:kern w:val="24"/>
          <w:sz w:val="28"/>
          <w:szCs w:val="28"/>
          <w:vertAlign w:val="superscript"/>
          <w:lang w:eastAsia="ru-RU"/>
        </w:rPr>
        <w:t>2</w:t>
      </w:r>
      <w:proofErr w:type="gramEnd"/>
      <w:r w:rsidRPr="004701C2">
        <w:rPr>
          <w:rFonts w:ascii="Times New Roman" w:eastAsia="Times New Roman" w:hAnsi="Times New Roman" w:cs="Times New Roman"/>
          <w:color w:val="000000"/>
          <w:kern w:val="24"/>
          <w:sz w:val="28"/>
          <w:szCs w:val="28"/>
          <w:lang w:eastAsia="ru-RU"/>
        </w:rPr>
        <w:t xml:space="preserve"> разметки 1.14.1/1.14.2 «Пешеходный переход».</w:t>
      </w:r>
    </w:p>
    <w:p w:rsidR="00EA5BD7" w:rsidRPr="004701C2" w:rsidRDefault="00EA5BD7" w:rsidP="004701C2">
      <w:pPr>
        <w:spacing w:after="0" w:line="240" w:lineRule="auto"/>
        <w:ind w:firstLine="709"/>
        <w:jc w:val="both"/>
        <w:rPr>
          <w:rFonts w:ascii="Times New Roman" w:hAnsi="Times New Roman" w:cs="Times New Roman"/>
          <w:sz w:val="28"/>
          <w:szCs w:val="28"/>
        </w:rPr>
      </w:pPr>
      <w:proofErr w:type="gramStart"/>
      <w:r w:rsidRPr="004701C2">
        <w:rPr>
          <w:rFonts w:ascii="Times New Roman" w:hAnsi="Times New Roman" w:cs="Times New Roman"/>
          <w:sz w:val="28"/>
          <w:szCs w:val="28"/>
        </w:rPr>
        <w:t>В 2022 году городскому округу город Дивногорск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реализованы субсидии в размере 16 435 350,00 рублей (краевой бюджет – 16 238 000,00 рублей, местный бюджет – 197 350,00 рублей) на мероприятия:</w:t>
      </w:r>
      <w:proofErr w:type="gramEnd"/>
    </w:p>
    <w:p w:rsidR="00EA5BD7" w:rsidRPr="004701C2" w:rsidRDefault="00EA5BD7"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1. Капитальный ремонт тепловой сети № 06 на участке от ТК45 до ТК47 – 3 408 710,00 рублей (краевой бюджет – 3 367 800,00 рублей, местный бюджет – 40 910,00 рублей). Отремонтировано 162 м тепловой сети. </w:t>
      </w:r>
    </w:p>
    <w:p w:rsidR="00EA5BD7" w:rsidRPr="004701C2" w:rsidRDefault="00EA5BD7"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2. Замена решетки ступенчатой для очистки сточных вод в подкачивающей насосной станции очи</w:t>
      </w:r>
      <w:r w:rsidR="00FF2759" w:rsidRPr="004701C2">
        <w:rPr>
          <w:rFonts w:ascii="Times New Roman" w:hAnsi="Times New Roman" w:cs="Times New Roman"/>
          <w:sz w:val="28"/>
          <w:szCs w:val="28"/>
        </w:rPr>
        <w:t>стных сооружений канализации г. </w:t>
      </w:r>
      <w:r w:rsidRPr="004701C2">
        <w:rPr>
          <w:rFonts w:ascii="Times New Roman" w:hAnsi="Times New Roman" w:cs="Times New Roman"/>
          <w:sz w:val="28"/>
          <w:szCs w:val="28"/>
        </w:rPr>
        <w:t>Дивногорска – 5 571 230,00 рублей (краевой бюджет – 5 504 300,00 рублей, местный бюджет - 66 930,00 рублей). Заменено на очистных сооружениях города Дивногорска 2 решетки ступенчатой.</w:t>
      </w:r>
    </w:p>
    <w:p w:rsidR="00EA5BD7" w:rsidRDefault="00EA5BD7"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3. Техническое перевооружение системы водоподготовки опасного производственного объекта III класса опас</w:t>
      </w:r>
      <w:r w:rsidR="00FF2759" w:rsidRPr="004701C2">
        <w:rPr>
          <w:rFonts w:ascii="Times New Roman" w:hAnsi="Times New Roman" w:cs="Times New Roman"/>
          <w:sz w:val="28"/>
          <w:szCs w:val="28"/>
        </w:rPr>
        <w:t>ности на ОСК г. Дивногорска – 7 </w:t>
      </w:r>
      <w:r w:rsidRPr="004701C2">
        <w:rPr>
          <w:rFonts w:ascii="Times New Roman" w:hAnsi="Times New Roman" w:cs="Times New Roman"/>
          <w:sz w:val="28"/>
          <w:szCs w:val="28"/>
        </w:rPr>
        <w:t xml:space="preserve">455 410,00 рублей (краевой бюджет – 7 365 900,00 рублей, местный бюджет – 89 510,00 рублей). Заменено технологическое оборудование на очистных сооружениях города Дивногорска, а именно выполнено внедрение системы обеззараживания, заключающееся в установке комплектного оборудования станции приготовления и дозирования </w:t>
      </w:r>
      <w:proofErr w:type="spellStart"/>
      <w:r w:rsidRPr="004701C2">
        <w:rPr>
          <w:rFonts w:ascii="Times New Roman" w:hAnsi="Times New Roman" w:cs="Times New Roman"/>
          <w:sz w:val="28"/>
          <w:szCs w:val="28"/>
        </w:rPr>
        <w:t>дезинфектанта</w:t>
      </w:r>
      <w:proofErr w:type="spellEnd"/>
      <w:r w:rsidRPr="004701C2">
        <w:rPr>
          <w:rFonts w:ascii="Times New Roman" w:hAnsi="Times New Roman" w:cs="Times New Roman"/>
          <w:sz w:val="28"/>
          <w:szCs w:val="28"/>
        </w:rPr>
        <w:t xml:space="preserve"> SME-50 на основе мембранных электролизеров производств</w:t>
      </w:r>
      <w:proofErr w:type="gramStart"/>
      <w:r w:rsidRPr="004701C2">
        <w:rPr>
          <w:rFonts w:ascii="Times New Roman" w:hAnsi="Times New Roman" w:cs="Times New Roman"/>
          <w:sz w:val="28"/>
          <w:szCs w:val="28"/>
        </w:rPr>
        <w:t>а ООО</w:t>
      </w:r>
      <w:proofErr w:type="gramEnd"/>
      <w:r w:rsidRPr="004701C2">
        <w:rPr>
          <w:rFonts w:ascii="Times New Roman" w:hAnsi="Times New Roman" w:cs="Times New Roman"/>
          <w:sz w:val="28"/>
          <w:szCs w:val="28"/>
        </w:rPr>
        <w:t xml:space="preserve"> ПТК «</w:t>
      </w:r>
      <w:proofErr w:type="spellStart"/>
      <w:r w:rsidRPr="004701C2">
        <w:rPr>
          <w:rFonts w:ascii="Times New Roman" w:hAnsi="Times New Roman" w:cs="Times New Roman"/>
          <w:sz w:val="28"/>
          <w:szCs w:val="28"/>
        </w:rPr>
        <w:t>СибАкваТрейд</w:t>
      </w:r>
      <w:proofErr w:type="spellEnd"/>
      <w:r w:rsidRPr="004701C2">
        <w:rPr>
          <w:rFonts w:ascii="Times New Roman" w:hAnsi="Times New Roman" w:cs="Times New Roman"/>
          <w:sz w:val="28"/>
          <w:szCs w:val="28"/>
        </w:rPr>
        <w:t xml:space="preserve">» и </w:t>
      </w:r>
      <w:proofErr w:type="spellStart"/>
      <w:r w:rsidRPr="004701C2">
        <w:rPr>
          <w:rFonts w:ascii="Times New Roman" w:hAnsi="Times New Roman" w:cs="Times New Roman"/>
          <w:sz w:val="28"/>
          <w:szCs w:val="28"/>
        </w:rPr>
        <w:t>дехлорирование</w:t>
      </w:r>
      <w:proofErr w:type="spellEnd"/>
      <w:r w:rsidRPr="004701C2">
        <w:rPr>
          <w:rFonts w:ascii="Times New Roman" w:hAnsi="Times New Roman" w:cs="Times New Roman"/>
          <w:sz w:val="28"/>
          <w:szCs w:val="28"/>
        </w:rPr>
        <w:t xml:space="preserve"> сточной воды – полное удаление хлора из хлорной воды. В состав станции входят: помещение электролизной с участком приготовления воды и рассола, склада соли, силового оборудования, дозирования реагента.</w:t>
      </w:r>
      <w:r w:rsidRPr="004701C2">
        <w:rPr>
          <w:rFonts w:ascii="Times New Roman" w:hAnsi="Times New Roman" w:cs="Times New Roman"/>
          <w:sz w:val="28"/>
          <w:szCs w:val="28"/>
        </w:rPr>
        <w:tab/>
      </w:r>
    </w:p>
    <w:p w:rsidR="00136097" w:rsidRDefault="00136097" w:rsidP="004701C2">
      <w:pPr>
        <w:spacing w:after="0" w:line="240" w:lineRule="auto"/>
        <w:ind w:firstLine="709"/>
        <w:jc w:val="both"/>
        <w:rPr>
          <w:rFonts w:ascii="Times New Roman" w:hAnsi="Times New Roman" w:cs="Times New Roman"/>
          <w:sz w:val="28"/>
          <w:szCs w:val="28"/>
        </w:rPr>
      </w:pPr>
    </w:p>
    <w:p w:rsidR="00136097" w:rsidRPr="004701C2" w:rsidRDefault="00136097" w:rsidP="004701C2">
      <w:pPr>
        <w:spacing w:after="0" w:line="240" w:lineRule="auto"/>
        <w:ind w:firstLine="709"/>
        <w:jc w:val="both"/>
        <w:rPr>
          <w:rFonts w:ascii="Times New Roman" w:hAnsi="Times New Roman" w:cs="Times New Roman"/>
          <w:sz w:val="28"/>
          <w:szCs w:val="28"/>
        </w:rPr>
      </w:pPr>
    </w:p>
    <w:p w:rsidR="009809FB" w:rsidRPr="004701C2" w:rsidRDefault="00EA5BD7" w:rsidP="004701C2">
      <w:pPr>
        <w:spacing w:after="0" w:line="240" w:lineRule="auto"/>
        <w:jc w:val="both"/>
        <w:rPr>
          <w:rFonts w:ascii="Times New Roman" w:eastAsia="Times New Roman" w:hAnsi="Times New Roman" w:cs="Times New Roman"/>
          <w:color w:val="000000"/>
          <w:kern w:val="24"/>
          <w:sz w:val="28"/>
          <w:szCs w:val="28"/>
          <w:lang w:eastAsia="ru-RU"/>
        </w:rPr>
      </w:pPr>
      <w:r w:rsidRPr="004701C2">
        <w:rPr>
          <w:rFonts w:ascii="Times New Roman" w:hAnsi="Times New Roman" w:cs="Times New Roman"/>
          <w:sz w:val="28"/>
          <w:szCs w:val="28"/>
        </w:rPr>
        <w:lastRenderedPageBreak/>
        <w:tab/>
      </w:r>
      <w:r w:rsidRPr="004701C2">
        <w:rPr>
          <w:rFonts w:ascii="Times New Roman" w:eastAsia="Times New Roman" w:hAnsi="Times New Roman" w:cs="Times New Roman"/>
          <w:color w:val="000000"/>
          <w:kern w:val="24"/>
          <w:sz w:val="28"/>
          <w:szCs w:val="28"/>
          <w:u w:val="single"/>
          <w:lang w:eastAsia="ru-RU"/>
        </w:rPr>
        <w:t>Благоустройство города и повышение качества услуг в сфере жилищно-коммунального хозяйства</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В 2022 году реализованы следующие меропр</w:t>
      </w:r>
      <w:r w:rsidR="00CB0271" w:rsidRPr="004701C2">
        <w:rPr>
          <w:rFonts w:ascii="Times New Roman" w:eastAsia="Times New Roman" w:hAnsi="Times New Roman" w:cs="Times New Roman"/>
          <w:color w:val="000000"/>
          <w:kern w:val="24"/>
          <w:sz w:val="28"/>
          <w:szCs w:val="28"/>
          <w:lang w:eastAsia="ru-RU"/>
        </w:rPr>
        <w:t xml:space="preserve">иятия по благоустройству </w:t>
      </w:r>
      <w:r w:rsidRPr="004701C2">
        <w:rPr>
          <w:rFonts w:ascii="Times New Roman" w:eastAsia="Times New Roman" w:hAnsi="Times New Roman" w:cs="Times New Roman"/>
          <w:color w:val="000000"/>
          <w:kern w:val="24"/>
          <w:sz w:val="28"/>
          <w:szCs w:val="28"/>
          <w:lang w:eastAsia="ru-RU"/>
        </w:rPr>
        <w:t>в городском округе город Дивногорск:</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вырубка аварийных деревьев;</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замена ламп на Клубном бульваре;</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световое украшение города к Новогодним праздникам;</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вывоз мусора с мест захоронений;</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вывоз мусора с несанкционированных свалок.</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Обеспечение жизнедеятельности населения</w:t>
      </w:r>
      <w:r w:rsidR="00CB0271" w:rsidRPr="004701C2">
        <w:rPr>
          <w:rFonts w:ascii="Times New Roman" w:eastAsia="Times New Roman" w:hAnsi="Times New Roman" w:cs="Times New Roman"/>
          <w:color w:val="000000"/>
          <w:kern w:val="24"/>
          <w:sz w:val="28"/>
          <w:szCs w:val="28"/>
          <w:lang w:eastAsia="ru-RU"/>
        </w:rPr>
        <w:t>:</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xml:space="preserve">- </w:t>
      </w:r>
      <w:proofErr w:type="spellStart"/>
      <w:r w:rsidRPr="004701C2">
        <w:rPr>
          <w:rFonts w:ascii="Times New Roman" w:eastAsia="Times New Roman" w:hAnsi="Times New Roman" w:cs="Times New Roman"/>
          <w:color w:val="000000"/>
          <w:kern w:val="24"/>
          <w:sz w:val="28"/>
          <w:szCs w:val="28"/>
          <w:lang w:eastAsia="ru-RU"/>
        </w:rPr>
        <w:t>акарицидная</w:t>
      </w:r>
      <w:proofErr w:type="spellEnd"/>
      <w:r w:rsidRPr="004701C2">
        <w:rPr>
          <w:rFonts w:ascii="Times New Roman" w:eastAsia="Times New Roman" w:hAnsi="Times New Roman" w:cs="Times New Roman"/>
          <w:color w:val="000000"/>
          <w:kern w:val="24"/>
          <w:sz w:val="28"/>
          <w:szCs w:val="28"/>
          <w:lang w:eastAsia="ru-RU"/>
        </w:rPr>
        <w:t xml:space="preserve"> обработка мест массового пребывания населения;</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обеспечение пожарной безопасности (устройство минерализованных полос, очистка от снега подъездов к источникам противопожарного водоснабжения, пополнение пожарных водоемов запасами воды, обслуживание автоматических установок пожарной сигнализации, приобретение и монтаж систем локального оповещения и пр.);</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отлов, учет и содержание безнадзорных домашних животных;</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возмещение части затрат в связи с оказанием бытовых услуг общественных отделений бань;</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организация похоронного дела (содержание муниципальных кладбищ, учет и контроль захоронений, предоставление услуг специализированной службы);</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организация освещения городских и дворовых территорий, содержание и ремонт уличного освещения;</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организация и ведение гражданской обороны, защита населения и территории от чрезвычайных ситуаций природного и техногенного характера.</w:t>
      </w:r>
    </w:p>
    <w:p w:rsidR="00EA5BD7" w:rsidRPr="004701C2" w:rsidRDefault="00EA5BD7" w:rsidP="004701C2">
      <w:pPr>
        <w:spacing w:after="0" w:line="240" w:lineRule="auto"/>
        <w:ind w:firstLine="708"/>
        <w:jc w:val="both"/>
        <w:rPr>
          <w:rFonts w:ascii="Times New Roman" w:eastAsia="Times New Roman" w:hAnsi="Times New Roman" w:cs="Times New Roman"/>
          <w:color w:val="000000"/>
          <w:kern w:val="24"/>
          <w:sz w:val="28"/>
          <w:szCs w:val="28"/>
          <w:lang w:eastAsia="ru-RU"/>
        </w:rPr>
      </w:pPr>
    </w:p>
    <w:tbl>
      <w:tblPr>
        <w:tblStyle w:val="aa"/>
        <w:tblW w:w="9513" w:type="dxa"/>
        <w:tblInd w:w="108" w:type="dxa"/>
        <w:tblLayout w:type="fixed"/>
        <w:tblLook w:val="0600" w:firstRow="0" w:lastRow="0" w:firstColumn="0" w:lastColumn="0" w:noHBand="1" w:noVBand="1"/>
      </w:tblPr>
      <w:tblGrid>
        <w:gridCol w:w="866"/>
        <w:gridCol w:w="835"/>
        <w:gridCol w:w="993"/>
        <w:gridCol w:w="1275"/>
        <w:gridCol w:w="1134"/>
        <w:gridCol w:w="851"/>
        <w:gridCol w:w="992"/>
        <w:gridCol w:w="1134"/>
        <w:gridCol w:w="1433"/>
      </w:tblGrid>
      <w:tr w:rsidR="00EA5BD7" w:rsidRPr="00EA5BD7" w:rsidTr="00600791">
        <w:trPr>
          <w:trHeight w:val="2059"/>
        </w:trPr>
        <w:tc>
          <w:tcPr>
            <w:tcW w:w="866" w:type="dxa"/>
            <w:vMerge w:val="restart"/>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Год</w:t>
            </w:r>
          </w:p>
        </w:tc>
        <w:tc>
          <w:tcPr>
            <w:tcW w:w="1828" w:type="dxa"/>
            <w:gridSpan w:val="2"/>
            <w:hideMark/>
          </w:tcPr>
          <w:p w:rsidR="00EA5BD7" w:rsidRPr="00CB0271" w:rsidRDefault="00EA5BD7" w:rsidP="00136097">
            <w:pPr>
              <w:jc w:val="center"/>
              <w:textAlignment w:val="center"/>
              <w:rPr>
                <w:rFonts w:ascii="Times New Roman" w:eastAsia="Times New Roman" w:hAnsi="Times New Roman" w:cs="Times New Roman"/>
                <w:sz w:val="26"/>
                <w:szCs w:val="26"/>
                <w:lang w:eastAsia="ru-RU"/>
              </w:rPr>
            </w:pPr>
            <w:proofErr w:type="spellStart"/>
            <w:r w:rsidRPr="00CB0271">
              <w:rPr>
                <w:rFonts w:ascii="Times New Roman" w:eastAsia="Times New Roman" w:hAnsi="Times New Roman" w:cs="Times New Roman"/>
                <w:kern w:val="24"/>
                <w:sz w:val="26"/>
                <w:szCs w:val="26"/>
                <w:lang w:eastAsia="ru-RU"/>
              </w:rPr>
              <w:t>Аккарицидная</w:t>
            </w:r>
            <w:proofErr w:type="spellEnd"/>
            <w:r w:rsidR="00136097">
              <w:rPr>
                <w:rFonts w:ascii="Times New Roman" w:eastAsia="Times New Roman" w:hAnsi="Times New Roman" w:cs="Times New Roman"/>
                <w:kern w:val="24"/>
                <w:sz w:val="26"/>
                <w:szCs w:val="26"/>
                <w:lang w:eastAsia="ru-RU"/>
              </w:rPr>
              <w:t xml:space="preserve"> </w:t>
            </w:r>
            <w:r w:rsidRPr="00CB0271">
              <w:rPr>
                <w:rFonts w:ascii="Times New Roman" w:eastAsia="Times New Roman" w:hAnsi="Times New Roman" w:cs="Times New Roman"/>
                <w:kern w:val="24"/>
                <w:sz w:val="26"/>
                <w:szCs w:val="26"/>
                <w:lang w:eastAsia="ru-RU"/>
              </w:rPr>
              <w:t>обработка</w:t>
            </w:r>
          </w:p>
        </w:tc>
        <w:tc>
          <w:tcPr>
            <w:tcW w:w="2409" w:type="dxa"/>
            <w:gridSpan w:val="2"/>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Минерализованные полосы</w:t>
            </w:r>
          </w:p>
        </w:tc>
        <w:tc>
          <w:tcPr>
            <w:tcW w:w="1843" w:type="dxa"/>
            <w:gridSpan w:val="2"/>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Отлов, учет и содержание безнадзорных домашних животных</w:t>
            </w:r>
          </w:p>
        </w:tc>
        <w:tc>
          <w:tcPr>
            <w:tcW w:w="2567" w:type="dxa"/>
            <w:gridSpan w:val="2"/>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Возмещение части затрат в связи с оказанием бытовых услуг общественных отделений бань</w:t>
            </w:r>
          </w:p>
        </w:tc>
      </w:tr>
      <w:tr w:rsidR="00600791" w:rsidRPr="00EA5BD7" w:rsidTr="00600791">
        <w:trPr>
          <w:trHeight w:val="521"/>
        </w:trPr>
        <w:tc>
          <w:tcPr>
            <w:tcW w:w="866" w:type="dxa"/>
            <w:vMerge/>
            <w:hideMark/>
          </w:tcPr>
          <w:p w:rsidR="00EA5BD7" w:rsidRPr="00CB0271" w:rsidRDefault="00EA5BD7" w:rsidP="00EA5BD7">
            <w:pPr>
              <w:rPr>
                <w:rFonts w:ascii="Times New Roman" w:eastAsia="Times New Roman" w:hAnsi="Times New Roman" w:cs="Times New Roman"/>
                <w:sz w:val="26"/>
                <w:szCs w:val="26"/>
                <w:lang w:eastAsia="ru-RU"/>
              </w:rPr>
            </w:pPr>
          </w:p>
        </w:tc>
        <w:tc>
          <w:tcPr>
            <w:tcW w:w="835" w:type="dxa"/>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proofErr w:type="gramStart"/>
            <w:r w:rsidRPr="00CB0271">
              <w:rPr>
                <w:rFonts w:ascii="Times New Roman" w:eastAsia="Times New Roman" w:hAnsi="Times New Roman" w:cs="Times New Roman"/>
                <w:kern w:val="24"/>
                <w:sz w:val="26"/>
                <w:szCs w:val="26"/>
                <w:lang w:eastAsia="ru-RU"/>
              </w:rPr>
              <w:t>Га</w:t>
            </w:r>
            <w:proofErr w:type="gramEnd"/>
            <w:r w:rsidRPr="00CB0271">
              <w:rPr>
                <w:rFonts w:ascii="Times New Roman" w:eastAsia="Times New Roman" w:hAnsi="Times New Roman" w:cs="Times New Roman"/>
                <w:kern w:val="24"/>
                <w:sz w:val="26"/>
                <w:szCs w:val="26"/>
                <w:lang w:eastAsia="ru-RU"/>
              </w:rPr>
              <w:t xml:space="preserve"> </w:t>
            </w:r>
          </w:p>
        </w:tc>
        <w:tc>
          <w:tcPr>
            <w:tcW w:w="993" w:type="dxa"/>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Тыс. руб.</w:t>
            </w:r>
          </w:p>
        </w:tc>
        <w:tc>
          <w:tcPr>
            <w:tcW w:w="1275" w:type="dxa"/>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proofErr w:type="gramStart"/>
            <w:r w:rsidRPr="00CB0271">
              <w:rPr>
                <w:rFonts w:ascii="Times New Roman" w:eastAsia="Times New Roman" w:hAnsi="Times New Roman" w:cs="Times New Roman"/>
                <w:kern w:val="24"/>
                <w:sz w:val="26"/>
                <w:szCs w:val="26"/>
                <w:lang w:eastAsia="ru-RU"/>
              </w:rPr>
              <w:t>Км</w:t>
            </w:r>
            <w:proofErr w:type="gramEnd"/>
            <w:r w:rsidRPr="00CB0271">
              <w:rPr>
                <w:rFonts w:ascii="Times New Roman" w:eastAsia="Times New Roman" w:hAnsi="Times New Roman" w:cs="Times New Roman"/>
                <w:kern w:val="24"/>
                <w:sz w:val="26"/>
                <w:szCs w:val="26"/>
                <w:lang w:eastAsia="ru-RU"/>
              </w:rPr>
              <w:t xml:space="preserve"> </w:t>
            </w:r>
          </w:p>
        </w:tc>
        <w:tc>
          <w:tcPr>
            <w:tcW w:w="1134" w:type="dxa"/>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Тыс. руб.</w:t>
            </w:r>
          </w:p>
        </w:tc>
        <w:tc>
          <w:tcPr>
            <w:tcW w:w="851" w:type="dxa"/>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Кол-во голов</w:t>
            </w:r>
          </w:p>
        </w:tc>
        <w:tc>
          <w:tcPr>
            <w:tcW w:w="992" w:type="dxa"/>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Тыс. руб.</w:t>
            </w:r>
          </w:p>
        </w:tc>
        <w:tc>
          <w:tcPr>
            <w:tcW w:w="1134" w:type="dxa"/>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Кол-во (чел.)</w:t>
            </w:r>
          </w:p>
        </w:tc>
        <w:tc>
          <w:tcPr>
            <w:tcW w:w="1433" w:type="dxa"/>
            <w:hideMark/>
          </w:tcPr>
          <w:p w:rsidR="00EA5BD7" w:rsidRPr="00CB0271" w:rsidRDefault="00EA5BD7" w:rsidP="00EA5BD7">
            <w:pPr>
              <w:jc w:val="center"/>
              <w:textAlignment w:val="center"/>
              <w:rPr>
                <w:rFonts w:ascii="Times New Roman" w:eastAsia="Times New Roman" w:hAnsi="Times New Roman" w:cs="Times New Roman"/>
                <w:sz w:val="26"/>
                <w:szCs w:val="26"/>
                <w:lang w:eastAsia="ru-RU"/>
              </w:rPr>
            </w:pPr>
            <w:r w:rsidRPr="00CB0271">
              <w:rPr>
                <w:rFonts w:ascii="Times New Roman" w:eastAsia="Times New Roman" w:hAnsi="Times New Roman" w:cs="Times New Roman"/>
                <w:kern w:val="24"/>
                <w:sz w:val="26"/>
                <w:szCs w:val="26"/>
                <w:lang w:eastAsia="ru-RU"/>
              </w:rPr>
              <w:t>Тыс. руб.</w:t>
            </w:r>
          </w:p>
        </w:tc>
      </w:tr>
      <w:tr w:rsidR="00600791" w:rsidRPr="004701C2" w:rsidTr="00600791">
        <w:trPr>
          <w:trHeight w:val="354"/>
        </w:trPr>
        <w:tc>
          <w:tcPr>
            <w:tcW w:w="866" w:type="dxa"/>
            <w:hideMark/>
          </w:tcPr>
          <w:p w:rsidR="00EA5BD7" w:rsidRPr="004701C2" w:rsidRDefault="00EA5BD7" w:rsidP="00EA5BD7">
            <w:pPr>
              <w:jc w:val="center"/>
              <w:textAlignment w:val="center"/>
              <w:rPr>
                <w:rFonts w:ascii="Times New Roman" w:eastAsia="Times New Roman" w:hAnsi="Times New Roman" w:cs="Times New Roman"/>
                <w:sz w:val="28"/>
                <w:szCs w:val="28"/>
                <w:lang w:eastAsia="ru-RU"/>
              </w:rPr>
            </w:pPr>
            <w:r w:rsidRPr="004701C2">
              <w:rPr>
                <w:rFonts w:ascii="Times New Roman" w:eastAsia="Times New Roman" w:hAnsi="Times New Roman" w:cs="Times New Roman"/>
                <w:kern w:val="24"/>
                <w:sz w:val="28"/>
                <w:szCs w:val="28"/>
                <w:lang w:eastAsia="ru-RU"/>
              </w:rPr>
              <w:t>2022</w:t>
            </w:r>
          </w:p>
        </w:tc>
        <w:tc>
          <w:tcPr>
            <w:tcW w:w="835" w:type="dxa"/>
            <w:hideMark/>
          </w:tcPr>
          <w:p w:rsidR="00EA5BD7" w:rsidRPr="004701C2" w:rsidRDefault="00EA5BD7" w:rsidP="00EA5BD7">
            <w:pPr>
              <w:jc w:val="center"/>
              <w:textAlignment w:val="center"/>
              <w:rPr>
                <w:rFonts w:ascii="Times New Roman" w:eastAsia="Times New Roman" w:hAnsi="Times New Roman" w:cs="Times New Roman"/>
                <w:sz w:val="28"/>
                <w:szCs w:val="28"/>
                <w:lang w:eastAsia="ru-RU"/>
              </w:rPr>
            </w:pPr>
            <w:r w:rsidRPr="004701C2">
              <w:rPr>
                <w:rFonts w:ascii="Times New Roman" w:eastAsia="Times New Roman" w:hAnsi="Times New Roman" w:cs="Times New Roman"/>
                <w:kern w:val="24"/>
                <w:sz w:val="28"/>
                <w:szCs w:val="28"/>
                <w:lang w:eastAsia="ru-RU"/>
              </w:rPr>
              <w:t>112</w:t>
            </w:r>
          </w:p>
        </w:tc>
        <w:tc>
          <w:tcPr>
            <w:tcW w:w="993" w:type="dxa"/>
            <w:hideMark/>
          </w:tcPr>
          <w:p w:rsidR="00EA5BD7" w:rsidRPr="004701C2" w:rsidRDefault="00EA5BD7" w:rsidP="00EA5BD7">
            <w:pPr>
              <w:jc w:val="center"/>
              <w:textAlignment w:val="center"/>
              <w:rPr>
                <w:rFonts w:ascii="Times New Roman" w:eastAsia="Times New Roman" w:hAnsi="Times New Roman" w:cs="Times New Roman"/>
                <w:sz w:val="28"/>
                <w:szCs w:val="28"/>
                <w:lang w:eastAsia="ru-RU"/>
              </w:rPr>
            </w:pPr>
            <w:r w:rsidRPr="004701C2">
              <w:rPr>
                <w:rFonts w:ascii="Times New Roman" w:eastAsia="Times New Roman" w:hAnsi="Times New Roman" w:cs="Times New Roman"/>
                <w:kern w:val="24"/>
                <w:sz w:val="28"/>
                <w:szCs w:val="28"/>
                <w:lang w:eastAsia="ru-RU"/>
              </w:rPr>
              <w:t>414,40</w:t>
            </w:r>
          </w:p>
        </w:tc>
        <w:tc>
          <w:tcPr>
            <w:tcW w:w="1275" w:type="dxa"/>
            <w:hideMark/>
          </w:tcPr>
          <w:p w:rsidR="00EA5BD7" w:rsidRPr="004701C2" w:rsidRDefault="00EA5BD7" w:rsidP="00EA5BD7">
            <w:pPr>
              <w:jc w:val="center"/>
              <w:textAlignment w:val="center"/>
              <w:rPr>
                <w:rFonts w:ascii="Times New Roman" w:eastAsia="Times New Roman" w:hAnsi="Times New Roman" w:cs="Times New Roman"/>
                <w:sz w:val="28"/>
                <w:szCs w:val="28"/>
                <w:lang w:eastAsia="ru-RU"/>
              </w:rPr>
            </w:pPr>
            <w:r w:rsidRPr="004701C2">
              <w:rPr>
                <w:rFonts w:ascii="Times New Roman" w:eastAsia="Times New Roman" w:hAnsi="Times New Roman" w:cs="Times New Roman"/>
                <w:kern w:val="24"/>
                <w:sz w:val="28"/>
                <w:szCs w:val="28"/>
                <w:lang w:eastAsia="ru-RU"/>
              </w:rPr>
              <w:t>5,4</w:t>
            </w:r>
          </w:p>
        </w:tc>
        <w:tc>
          <w:tcPr>
            <w:tcW w:w="1134" w:type="dxa"/>
            <w:hideMark/>
          </w:tcPr>
          <w:p w:rsidR="00EA5BD7" w:rsidRPr="004701C2" w:rsidRDefault="00EA5BD7" w:rsidP="00EA5BD7">
            <w:pPr>
              <w:jc w:val="center"/>
              <w:textAlignment w:val="center"/>
              <w:rPr>
                <w:rFonts w:ascii="Times New Roman" w:eastAsia="Times New Roman" w:hAnsi="Times New Roman" w:cs="Times New Roman"/>
                <w:sz w:val="28"/>
                <w:szCs w:val="28"/>
                <w:lang w:eastAsia="ru-RU"/>
              </w:rPr>
            </w:pPr>
            <w:r w:rsidRPr="004701C2">
              <w:rPr>
                <w:rFonts w:ascii="Times New Roman" w:eastAsia="Times New Roman" w:hAnsi="Times New Roman" w:cs="Times New Roman"/>
                <w:kern w:val="24"/>
                <w:sz w:val="28"/>
                <w:szCs w:val="28"/>
                <w:lang w:eastAsia="ru-RU"/>
              </w:rPr>
              <w:t>100,0</w:t>
            </w:r>
          </w:p>
        </w:tc>
        <w:tc>
          <w:tcPr>
            <w:tcW w:w="851" w:type="dxa"/>
            <w:hideMark/>
          </w:tcPr>
          <w:p w:rsidR="00EA5BD7" w:rsidRPr="004701C2" w:rsidRDefault="00EA5BD7" w:rsidP="00EA5BD7">
            <w:pPr>
              <w:jc w:val="center"/>
              <w:textAlignment w:val="center"/>
              <w:rPr>
                <w:rFonts w:ascii="Times New Roman" w:eastAsia="Times New Roman" w:hAnsi="Times New Roman" w:cs="Times New Roman"/>
                <w:sz w:val="28"/>
                <w:szCs w:val="28"/>
                <w:lang w:eastAsia="ru-RU"/>
              </w:rPr>
            </w:pPr>
            <w:r w:rsidRPr="004701C2">
              <w:rPr>
                <w:rFonts w:ascii="Times New Roman" w:eastAsia="Times New Roman" w:hAnsi="Times New Roman" w:cs="Times New Roman"/>
                <w:kern w:val="24"/>
                <w:sz w:val="28"/>
                <w:szCs w:val="28"/>
                <w:lang w:eastAsia="ru-RU"/>
              </w:rPr>
              <w:t>79</w:t>
            </w:r>
          </w:p>
        </w:tc>
        <w:tc>
          <w:tcPr>
            <w:tcW w:w="992" w:type="dxa"/>
            <w:hideMark/>
          </w:tcPr>
          <w:p w:rsidR="00EA5BD7" w:rsidRPr="004701C2" w:rsidRDefault="00EA5BD7" w:rsidP="00EA5BD7">
            <w:pPr>
              <w:jc w:val="center"/>
              <w:textAlignment w:val="center"/>
              <w:rPr>
                <w:rFonts w:ascii="Times New Roman" w:eastAsia="Times New Roman" w:hAnsi="Times New Roman" w:cs="Times New Roman"/>
                <w:sz w:val="28"/>
                <w:szCs w:val="28"/>
                <w:lang w:eastAsia="ru-RU"/>
              </w:rPr>
            </w:pPr>
            <w:r w:rsidRPr="004701C2">
              <w:rPr>
                <w:rFonts w:ascii="Times New Roman" w:eastAsia="Times New Roman" w:hAnsi="Times New Roman" w:cs="Times New Roman"/>
                <w:kern w:val="24"/>
                <w:sz w:val="28"/>
                <w:szCs w:val="28"/>
                <w:lang w:eastAsia="ru-RU"/>
              </w:rPr>
              <w:t>830,81</w:t>
            </w:r>
          </w:p>
        </w:tc>
        <w:tc>
          <w:tcPr>
            <w:tcW w:w="1134" w:type="dxa"/>
            <w:hideMark/>
          </w:tcPr>
          <w:p w:rsidR="00EA5BD7" w:rsidRPr="004701C2" w:rsidRDefault="00EA5BD7" w:rsidP="00EA5BD7">
            <w:pPr>
              <w:jc w:val="center"/>
              <w:textAlignment w:val="center"/>
              <w:rPr>
                <w:rFonts w:ascii="Times New Roman" w:eastAsia="Times New Roman" w:hAnsi="Times New Roman" w:cs="Times New Roman"/>
                <w:sz w:val="28"/>
                <w:szCs w:val="28"/>
                <w:lang w:eastAsia="ru-RU"/>
              </w:rPr>
            </w:pPr>
            <w:r w:rsidRPr="004701C2">
              <w:rPr>
                <w:rFonts w:ascii="Times New Roman" w:eastAsia="Times New Roman" w:hAnsi="Times New Roman" w:cs="Times New Roman"/>
                <w:kern w:val="24"/>
                <w:sz w:val="28"/>
                <w:szCs w:val="28"/>
                <w:lang w:eastAsia="ru-RU"/>
              </w:rPr>
              <w:t>9745</w:t>
            </w:r>
          </w:p>
        </w:tc>
        <w:tc>
          <w:tcPr>
            <w:tcW w:w="1433" w:type="dxa"/>
            <w:hideMark/>
          </w:tcPr>
          <w:p w:rsidR="00EA5BD7" w:rsidRPr="004701C2" w:rsidRDefault="00EA5BD7" w:rsidP="00EA5BD7">
            <w:pPr>
              <w:jc w:val="center"/>
              <w:textAlignment w:val="center"/>
              <w:rPr>
                <w:rFonts w:ascii="Times New Roman" w:eastAsia="Times New Roman" w:hAnsi="Times New Roman" w:cs="Times New Roman"/>
                <w:sz w:val="28"/>
                <w:szCs w:val="28"/>
                <w:lang w:eastAsia="ru-RU"/>
              </w:rPr>
            </w:pPr>
            <w:r w:rsidRPr="004701C2">
              <w:rPr>
                <w:rFonts w:ascii="Times New Roman" w:eastAsia="Times New Roman" w:hAnsi="Times New Roman" w:cs="Times New Roman"/>
                <w:kern w:val="24"/>
                <w:sz w:val="28"/>
                <w:szCs w:val="28"/>
                <w:lang w:eastAsia="ru-RU"/>
              </w:rPr>
              <w:t>900,00</w:t>
            </w:r>
          </w:p>
        </w:tc>
      </w:tr>
    </w:tbl>
    <w:p w:rsidR="00EA5BD7" w:rsidRPr="00136097" w:rsidRDefault="00EA5BD7" w:rsidP="00C35BDC">
      <w:pPr>
        <w:spacing w:after="0" w:line="240" w:lineRule="auto"/>
        <w:ind w:firstLine="709"/>
        <w:jc w:val="both"/>
        <w:rPr>
          <w:rFonts w:ascii="Times New Roman" w:eastAsia="Times New Roman" w:hAnsi="Times New Roman" w:cs="Times New Roman"/>
          <w:sz w:val="28"/>
          <w:szCs w:val="28"/>
          <w:lang w:eastAsia="ru-RU"/>
        </w:rPr>
      </w:pPr>
      <w:r w:rsidRPr="00136097">
        <w:rPr>
          <w:rFonts w:ascii="Times New Roman" w:eastAsiaTheme="minorEastAsia" w:hAnsi="Times New Roman" w:cs="Times New Roman"/>
          <w:kern w:val="24"/>
          <w:sz w:val="28"/>
          <w:szCs w:val="28"/>
          <w:lang w:eastAsia="ru-RU"/>
        </w:rPr>
        <w:t>Кроме того:</w:t>
      </w:r>
    </w:p>
    <w:p w:rsidR="00EA5BD7" w:rsidRPr="004701C2" w:rsidRDefault="00EA5BD7" w:rsidP="00C35BDC">
      <w:pPr>
        <w:numPr>
          <w:ilvl w:val="0"/>
          <w:numId w:val="32"/>
        </w:numPr>
        <w:spacing w:after="0" w:line="240" w:lineRule="auto"/>
        <w:ind w:left="142" w:firstLine="664"/>
        <w:contextualSpacing/>
        <w:jc w:val="both"/>
        <w:rPr>
          <w:rFonts w:ascii="Times New Roman" w:eastAsia="Times New Roman" w:hAnsi="Times New Roman" w:cs="Times New Roman"/>
          <w:sz w:val="28"/>
          <w:szCs w:val="28"/>
          <w:lang w:eastAsia="ru-RU"/>
        </w:rPr>
      </w:pPr>
      <w:r w:rsidRPr="004701C2">
        <w:rPr>
          <w:rFonts w:ascii="Times New Roman" w:eastAsiaTheme="minorEastAsia" w:hAnsi="Times New Roman" w:cs="Times New Roman"/>
          <w:kern w:val="24"/>
          <w:sz w:val="28"/>
          <w:szCs w:val="28"/>
          <w:lang w:eastAsia="ru-RU"/>
        </w:rPr>
        <w:t xml:space="preserve">заменено 481 ламп уличного освещения, в том числе 171 светодиодных ламп; </w:t>
      </w:r>
    </w:p>
    <w:p w:rsidR="00EA5BD7" w:rsidRPr="004701C2" w:rsidRDefault="00EA5BD7" w:rsidP="00C35BDC">
      <w:pPr>
        <w:numPr>
          <w:ilvl w:val="0"/>
          <w:numId w:val="32"/>
        </w:numPr>
        <w:spacing w:after="0" w:line="240" w:lineRule="auto"/>
        <w:ind w:left="1166"/>
        <w:contextualSpacing/>
        <w:jc w:val="both"/>
        <w:rPr>
          <w:rFonts w:ascii="Times New Roman" w:eastAsia="Times New Roman" w:hAnsi="Times New Roman" w:cs="Times New Roman"/>
          <w:sz w:val="28"/>
          <w:szCs w:val="28"/>
          <w:lang w:eastAsia="ru-RU"/>
        </w:rPr>
      </w:pPr>
      <w:r w:rsidRPr="004701C2">
        <w:rPr>
          <w:rFonts w:ascii="Times New Roman" w:eastAsiaTheme="minorEastAsia" w:hAnsi="Times New Roman" w:cs="Times New Roman"/>
          <w:kern w:val="24"/>
          <w:sz w:val="28"/>
          <w:szCs w:val="28"/>
          <w:lang w:eastAsia="ru-RU"/>
        </w:rPr>
        <w:t>заменено 32 импульсных зажигательных устройств;</w:t>
      </w:r>
    </w:p>
    <w:p w:rsidR="00EA5BD7" w:rsidRPr="004701C2" w:rsidRDefault="00EA5BD7" w:rsidP="00C35BDC">
      <w:pPr>
        <w:numPr>
          <w:ilvl w:val="0"/>
          <w:numId w:val="32"/>
        </w:numPr>
        <w:spacing w:after="0" w:line="240" w:lineRule="auto"/>
        <w:ind w:left="1166"/>
        <w:contextualSpacing/>
        <w:jc w:val="both"/>
        <w:rPr>
          <w:rFonts w:ascii="Times New Roman" w:eastAsia="Times New Roman" w:hAnsi="Times New Roman" w:cs="Times New Roman"/>
          <w:sz w:val="28"/>
          <w:szCs w:val="28"/>
          <w:lang w:eastAsia="ru-RU"/>
        </w:rPr>
      </w:pPr>
      <w:r w:rsidRPr="004701C2">
        <w:rPr>
          <w:rFonts w:ascii="Times New Roman" w:eastAsiaTheme="minorEastAsia" w:hAnsi="Times New Roman" w:cs="Times New Roman"/>
          <w:kern w:val="24"/>
          <w:sz w:val="28"/>
          <w:szCs w:val="28"/>
          <w:lang w:eastAsia="ru-RU"/>
        </w:rPr>
        <w:t>ликвидировано 903,25 м</w:t>
      </w:r>
      <w:r w:rsidRPr="004701C2">
        <w:rPr>
          <w:rFonts w:ascii="Times New Roman" w:eastAsiaTheme="minorEastAsia" w:hAnsi="Times New Roman" w:cs="Times New Roman"/>
          <w:kern w:val="24"/>
          <w:sz w:val="28"/>
          <w:szCs w:val="28"/>
          <w:vertAlign w:val="superscript"/>
          <w:lang w:eastAsia="ru-RU"/>
        </w:rPr>
        <w:t>3</w:t>
      </w:r>
      <w:r w:rsidRPr="004701C2">
        <w:rPr>
          <w:rFonts w:ascii="Times New Roman" w:eastAsiaTheme="minorEastAsia" w:hAnsi="Times New Roman" w:cs="Times New Roman"/>
          <w:kern w:val="24"/>
          <w:sz w:val="28"/>
          <w:szCs w:val="28"/>
          <w:lang w:eastAsia="ru-RU"/>
        </w:rPr>
        <w:t xml:space="preserve"> несанкционированных свалок;</w:t>
      </w:r>
    </w:p>
    <w:p w:rsidR="00EA5BD7" w:rsidRPr="004701C2" w:rsidRDefault="00EA5BD7" w:rsidP="00C35BDC">
      <w:pPr>
        <w:numPr>
          <w:ilvl w:val="0"/>
          <w:numId w:val="32"/>
        </w:numPr>
        <w:spacing w:after="0" w:line="240" w:lineRule="auto"/>
        <w:ind w:left="1166"/>
        <w:contextualSpacing/>
        <w:jc w:val="both"/>
        <w:rPr>
          <w:rFonts w:ascii="Times New Roman" w:eastAsia="Times New Roman" w:hAnsi="Times New Roman" w:cs="Times New Roman"/>
          <w:sz w:val="28"/>
          <w:szCs w:val="28"/>
          <w:lang w:eastAsia="ru-RU"/>
        </w:rPr>
      </w:pPr>
      <w:r w:rsidRPr="004701C2">
        <w:rPr>
          <w:rFonts w:ascii="Times New Roman" w:eastAsiaTheme="minorEastAsia" w:hAnsi="Times New Roman" w:cs="Times New Roman"/>
          <w:kern w:val="24"/>
          <w:sz w:val="28"/>
          <w:szCs w:val="28"/>
          <w:lang w:eastAsia="ru-RU"/>
        </w:rPr>
        <w:t>вывезено с территорий мест массового отдыха порядка 503,25м</w:t>
      </w:r>
      <w:r w:rsidRPr="004701C2">
        <w:rPr>
          <w:rFonts w:ascii="Times New Roman" w:eastAsiaTheme="minorEastAsia" w:hAnsi="Times New Roman" w:cs="Times New Roman"/>
          <w:kern w:val="24"/>
          <w:sz w:val="28"/>
          <w:szCs w:val="28"/>
          <w:vertAlign w:val="superscript"/>
          <w:lang w:eastAsia="ru-RU"/>
        </w:rPr>
        <w:t>3</w:t>
      </w:r>
      <w:r w:rsidRPr="004701C2">
        <w:rPr>
          <w:rFonts w:ascii="Times New Roman" w:eastAsiaTheme="minorEastAsia" w:hAnsi="Times New Roman" w:cs="Times New Roman"/>
          <w:kern w:val="24"/>
          <w:sz w:val="28"/>
          <w:szCs w:val="28"/>
          <w:lang w:eastAsia="ru-RU"/>
        </w:rPr>
        <w:t xml:space="preserve"> мусора;</w:t>
      </w:r>
    </w:p>
    <w:p w:rsidR="00EA5BD7" w:rsidRPr="004701C2" w:rsidRDefault="00EA5BD7" w:rsidP="00C35BDC">
      <w:pPr>
        <w:numPr>
          <w:ilvl w:val="0"/>
          <w:numId w:val="32"/>
        </w:numPr>
        <w:spacing w:after="0" w:line="240" w:lineRule="auto"/>
        <w:ind w:left="1166"/>
        <w:contextualSpacing/>
        <w:jc w:val="both"/>
        <w:rPr>
          <w:rFonts w:ascii="Times New Roman" w:eastAsia="Times New Roman" w:hAnsi="Times New Roman" w:cs="Times New Roman"/>
          <w:sz w:val="28"/>
          <w:szCs w:val="28"/>
          <w:lang w:eastAsia="ru-RU"/>
        </w:rPr>
      </w:pPr>
      <w:r w:rsidRPr="004701C2">
        <w:rPr>
          <w:rFonts w:ascii="Times New Roman" w:eastAsiaTheme="minorEastAsia" w:hAnsi="Times New Roman" w:cs="Times New Roman"/>
          <w:kern w:val="24"/>
          <w:sz w:val="28"/>
          <w:szCs w:val="28"/>
          <w:lang w:eastAsia="ru-RU"/>
        </w:rPr>
        <w:lastRenderedPageBreak/>
        <w:t>вывезено с мест захоронений 831,20 м</w:t>
      </w:r>
      <w:r w:rsidRPr="004701C2">
        <w:rPr>
          <w:rFonts w:ascii="Times New Roman" w:eastAsiaTheme="minorEastAsia" w:hAnsi="Times New Roman" w:cs="Times New Roman"/>
          <w:kern w:val="24"/>
          <w:sz w:val="28"/>
          <w:szCs w:val="28"/>
          <w:vertAlign w:val="superscript"/>
          <w:lang w:eastAsia="ru-RU"/>
        </w:rPr>
        <w:t>3</w:t>
      </w:r>
      <w:r w:rsidRPr="004701C2">
        <w:rPr>
          <w:rFonts w:ascii="Times New Roman" w:eastAsiaTheme="minorEastAsia" w:hAnsi="Times New Roman" w:cs="Times New Roman"/>
          <w:kern w:val="24"/>
          <w:sz w:val="28"/>
          <w:szCs w:val="28"/>
          <w:lang w:eastAsia="ru-RU"/>
        </w:rPr>
        <w:t xml:space="preserve"> мусора;</w:t>
      </w:r>
    </w:p>
    <w:p w:rsidR="00EA5BD7" w:rsidRPr="004701C2" w:rsidRDefault="00EA5BD7" w:rsidP="00C35BDC">
      <w:pPr>
        <w:numPr>
          <w:ilvl w:val="0"/>
          <w:numId w:val="32"/>
        </w:numPr>
        <w:spacing w:after="0" w:line="240" w:lineRule="auto"/>
        <w:ind w:left="1166"/>
        <w:contextualSpacing/>
        <w:jc w:val="both"/>
        <w:rPr>
          <w:rFonts w:ascii="Times New Roman" w:eastAsia="Times New Roman" w:hAnsi="Times New Roman" w:cs="Times New Roman"/>
          <w:sz w:val="28"/>
          <w:szCs w:val="28"/>
          <w:lang w:eastAsia="ru-RU"/>
        </w:rPr>
      </w:pPr>
      <w:r w:rsidRPr="004701C2">
        <w:rPr>
          <w:rFonts w:ascii="Times New Roman" w:eastAsiaTheme="minorEastAsia" w:hAnsi="Times New Roman" w:cs="Times New Roman"/>
          <w:kern w:val="24"/>
          <w:sz w:val="28"/>
          <w:szCs w:val="28"/>
          <w:lang w:eastAsia="ru-RU"/>
        </w:rPr>
        <w:t>заключено 36 договоров социального найма;</w:t>
      </w:r>
    </w:p>
    <w:p w:rsidR="00EA5BD7" w:rsidRPr="004701C2" w:rsidRDefault="00EA5BD7" w:rsidP="00C35BDC">
      <w:pPr>
        <w:numPr>
          <w:ilvl w:val="0"/>
          <w:numId w:val="32"/>
        </w:numPr>
        <w:spacing w:after="0" w:line="240" w:lineRule="auto"/>
        <w:ind w:left="1166"/>
        <w:contextualSpacing/>
        <w:jc w:val="both"/>
        <w:rPr>
          <w:rFonts w:ascii="Times New Roman" w:eastAsia="Times New Roman" w:hAnsi="Times New Roman" w:cs="Times New Roman"/>
          <w:sz w:val="28"/>
          <w:szCs w:val="28"/>
          <w:lang w:eastAsia="ru-RU"/>
        </w:rPr>
      </w:pPr>
      <w:r w:rsidRPr="004701C2">
        <w:rPr>
          <w:rFonts w:ascii="Times New Roman" w:eastAsiaTheme="minorEastAsia" w:hAnsi="Times New Roman" w:cs="Times New Roman"/>
          <w:kern w:val="24"/>
          <w:sz w:val="28"/>
          <w:szCs w:val="28"/>
          <w:lang w:eastAsia="ru-RU"/>
        </w:rPr>
        <w:t>выдано 88 разрешений на право производства земляных работ;</w:t>
      </w:r>
    </w:p>
    <w:p w:rsidR="00EA5BD7" w:rsidRPr="00136097" w:rsidRDefault="00EA5BD7" w:rsidP="00C35BDC">
      <w:pPr>
        <w:numPr>
          <w:ilvl w:val="0"/>
          <w:numId w:val="32"/>
        </w:numPr>
        <w:spacing w:after="0" w:line="240" w:lineRule="auto"/>
        <w:ind w:left="1166"/>
        <w:contextualSpacing/>
        <w:jc w:val="both"/>
        <w:rPr>
          <w:rFonts w:ascii="Times New Roman" w:eastAsia="Times New Roman" w:hAnsi="Times New Roman" w:cs="Times New Roman"/>
          <w:sz w:val="28"/>
          <w:szCs w:val="28"/>
          <w:lang w:eastAsia="ru-RU"/>
        </w:rPr>
      </w:pPr>
      <w:r w:rsidRPr="004701C2">
        <w:rPr>
          <w:rFonts w:ascii="Times New Roman" w:eastAsiaTheme="minorEastAsia" w:hAnsi="Times New Roman" w:cs="Times New Roman"/>
          <w:kern w:val="24"/>
          <w:sz w:val="28"/>
          <w:szCs w:val="28"/>
          <w:lang w:eastAsia="ru-RU"/>
        </w:rPr>
        <w:t>уничтожено 7 очагов дикорастущей конопли общей площадью 0,136 га путем вырубки и сжигания.</w:t>
      </w:r>
    </w:p>
    <w:p w:rsidR="00136097" w:rsidRPr="004701C2" w:rsidRDefault="00136097" w:rsidP="00136097">
      <w:pPr>
        <w:spacing w:after="0" w:line="240" w:lineRule="auto"/>
        <w:ind w:left="1166"/>
        <w:contextualSpacing/>
        <w:jc w:val="both"/>
        <w:rPr>
          <w:rFonts w:ascii="Times New Roman" w:eastAsia="Times New Roman" w:hAnsi="Times New Roman" w:cs="Times New Roman"/>
          <w:sz w:val="28"/>
          <w:szCs w:val="28"/>
          <w:lang w:eastAsia="ru-RU"/>
        </w:rPr>
      </w:pPr>
    </w:p>
    <w:p w:rsidR="00EA5BD7" w:rsidRPr="004701C2" w:rsidRDefault="00EA5BD7" w:rsidP="00C35BDC">
      <w:pPr>
        <w:spacing w:after="0" w:line="240" w:lineRule="auto"/>
        <w:jc w:val="both"/>
        <w:textAlignment w:val="baseline"/>
        <w:rPr>
          <w:rFonts w:ascii="Times New Roman" w:eastAsia="Times New Roman" w:hAnsi="Times New Roman" w:cs="Times New Roman"/>
          <w:color w:val="000000"/>
          <w:kern w:val="24"/>
          <w:sz w:val="28"/>
          <w:szCs w:val="28"/>
          <w:u w:val="single"/>
          <w:lang w:eastAsia="ru-RU"/>
        </w:rPr>
      </w:pPr>
      <w:r w:rsidRPr="004701C2">
        <w:rPr>
          <w:rFonts w:ascii="Times New Roman" w:eastAsia="Times New Roman" w:hAnsi="Times New Roman" w:cs="Times New Roman"/>
          <w:color w:val="000000"/>
          <w:kern w:val="24"/>
          <w:sz w:val="28"/>
          <w:szCs w:val="28"/>
          <w:u w:val="single"/>
          <w:lang w:eastAsia="ru-RU"/>
        </w:rPr>
        <w:t>Повышение качества услуг в сфере ЖКХ</w:t>
      </w:r>
    </w:p>
    <w:p w:rsidR="00EA5BD7" w:rsidRPr="004701C2" w:rsidRDefault="00EA5BD7" w:rsidP="00C35BDC">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Во исполнение полномочий органа местного самоуправления в сфере жилищно-коммунального хозяйства учреждением выполняются следующие функции:</w:t>
      </w:r>
    </w:p>
    <w:p w:rsidR="00EA5BD7" w:rsidRPr="004701C2" w:rsidRDefault="00EA5BD7" w:rsidP="00C35BDC">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Обеспечение доступности коммунальных услуг. Возмещение убытков исполнителям коммунальных услуг, связанных с применением предельного индекса повышения тарифов на коммунальные услуги (выпадающие доходы);</w:t>
      </w:r>
    </w:p>
    <w:p w:rsidR="00EA5BD7" w:rsidRPr="004701C2" w:rsidRDefault="00EA5BD7" w:rsidP="00C35BDC">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Повышение устойчивости объектов коммунальной и инженерной инфраструктуры (капитальный ремонт и реконструкция объектов);</w:t>
      </w:r>
    </w:p>
    <w:p w:rsidR="00EA5BD7" w:rsidRPr="004701C2" w:rsidRDefault="00EA5BD7" w:rsidP="00C35BDC">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Содержание муниципального жилищного фонда;</w:t>
      </w:r>
    </w:p>
    <w:p w:rsidR="00EA5BD7" w:rsidRPr="004701C2" w:rsidRDefault="00EA5BD7" w:rsidP="00C35BDC">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Проведение капитального ремонта многоквартирных домов (в части исполнения краткосрочных планов проведения капитального ремонта).</w:t>
      </w:r>
    </w:p>
    <w:p w:rsidR="00EA5BD7" w:rsidRPr="004701C2" w:rsidRDefault="00EA5BD7" w:rsidP="00C35BDC">
      <w:pPr>
        <w:spacing w:after="0" w:line="240" w:lineRule="auto"/>
        <w:jc w:val="both"/>
        <w:textAlignment w:val="baseline"/>
        <w:rPr>
          <w:rFonts w:ascii="Times New Roman" w:eastAsia="Times New Roman" w:hAnsi="Times New Roman" w:cs="Times New Roman"/>
          <w:color w:val="000000"/>
          <w:kern w:val="24"/>
          <w:sz w:val="28"/>
          <w:szCs w:val="28"/>
          <w:u w:val="single"/>
          <w:lang w:eastAsia="ru-RU"/>
        </w:rPr>
      </w:pPr>
      <w:r w:rsidRPr="004701C2">
        <w:rPr>
          <w:rFonts w:ascii="Times New Roman" w:eastAsia="Times New Roman" w:hAnsi="Times New Roman" w:cs="Times New Roman"/>
          <w:color w:val="000000"/>
          <w:kern w:val="24"/>
          <w:sz w:val="28"/>
          <w:szCs w:val="28"/>
          <w:u w:val="single"/>
          <w:lang w:eastAsia="ru-RU"/>
        </w:rPr>
        <w:t>Обеспечение доступности стоимости коммунальных услуг</w:t>
      </w:r>
    </w:p>
    <w:p w:rsidR="00EA5BD7" w:rsidRPr="004701C2" w:rsidRDefault="00EA5BD7" w:rsidP="00C35BDC">
      <w:pPr>
        <w:spacing w:after="0" w:line="240" w:lineRule="auto"/>
        <w:ind w:firstLine="709"/>
        <w:jc w:val="both"/>
        <w:textAlignment w:val="baseline"/>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Компенсацию части расходов граждан на оплату коммунальных услуг в 2022 году получили 9 организаций на общую сумму более 11,0 млн. руб.</w:t>
      </w:r>
    </w:p>
    <w:p w:rsidR="00EA5BD7" w:rsidRPr="004701C2" w:rsidRDefault="00EA5BD7" w:rsidP="00C35BDC">
      <w:pPr>
        <w:spacing w:after="0" w:line="240" w:lineRule="auto"/>
        <w:jc w:val="both"/>
        <w:rPr>
          <w:rFonts w:ascii="Times New Roman" w:eastAsia="Times New Roman" w:hAnsi="Times New Roman" w:cs="Times New Roman"/>
          <w:color w:val="000000"/>
          <w:kern w:val="24"/>
          <w:sz w:val="28"/>
          <w:szCs w:val="28"/>
          <w:u w:val="single"/>
          <w:lang w:eastAsia="ru-RU"/>
        </w:rPr>
      </w:pPr>
      <w:r w:rsidRPr="004701C2">
        <w:rPr>
          <w:rFonts w:ascii="Times New Roman" w:eastAsia="Times New Roman" w:hAnsi="Times New Roman" w:cs="Times New Roman"/>
          <w:color w:val="000000"/>
          <w:kern w:val="24"/>
          <w:sz w:val="28"/>
          <w:szCs w:val="28"/>
          <w:u w:val="single"/>
          <w:lang w:eastAsia="ru-RU"/>
        </w:rPr>
        <w:t>Капитальный ремонт многоквартирных домов</w:t>
      </w:r>
    </w:p>
    <w:p w:rsidR="00EA5BD7" w:rsidRPr="004701C2" w:rsidRDefault="00EA5BD7" w:rsidP="00C35BDC">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В 2022 году проведен капитальный ремонт замены лифтового оборудования в многоквартирном дом</w:t>
      </w:r>
      <w:r w:rsidR="002B198B" w:rsidRPr="004701C2">
        <w:rPr>
          <w:rFonts w:ascii="Times New Roman" w:eastAsia="Times New Roman" w:hAnsi="Times New Roman" w:cs="Times New Roman"/>
          <w:color w:val="000000"/>
          <w:kern w:val="24"/>
          <w:sz w:val="28"/>
          <w:szCs w:val="28"/>
          <w:lang w:eastAsia="ru-RU"/>
        </w:rPr>
        <w:t>е, расположенного по адресу: г. </w:t>
      </w:r>
      <w:r w:rsidRPr="004701C2">
        <w:rPr>
          <w:rFonts w:ascii="Times New Roman" w:eastAsia="Times New Roman" w:hAnsi="Times New Roman" w:cs="Times New Roman"/>
          <w:color w:val="000000"/>
          <w:kern w:val="24"/>
          <w:sz w:val="28"/>
          <w:szCs w:val="28"/>
          <w:lang w:eastAsia="ru-RU"/>
        </w:rPr>
        <w:t xml:space="preserve">Дивногорск, ул. </w:t>
      </w:r>
      <w:proofErr w:type="gramStart"/>
      <w:r w:rsidRPr="004701C2">
        <w:rPr>
          <w:rFonts w:ascii="Times New Roman" w:eastAsia="Times New Roman" w:hAnsi="Times New Roman" w:cs="Times New Roman"/>
          <w:color w:val="000000"/>
          <w:kern w:val="24"/>
          <w:sz w:val="28"/>
          <w:szCs w:val="28"/>
          <w:lang w:eastAsia="ru-RU"/>
        </w:rPr>
        <w:t>Спортивная</w:t>
      </w:r>
      <w:proofErr w:type="gramEnd"/>
      <w:r w:rsidRPr="004701C2">
        <w:rPr>
          <w:rFonts w:ascii="Times New Roman" w:eastAsia="Times New Roman" w:hAnsi="Times New Roman" w:cs="Times New Roman"/>
          <w:color w:val="000000"/>
          <w:kern w:val="24"/>
          <w:sz w:val="28"/>
          <w:szCs w:val="28"/>
          <w:lang w:eastAsia="ru-RU"/>
        </w:rPr>
        <w:t>, д. 8.</w:t>
      </w:r>
    </w:p>
    <w:p w:rsidR="00EA5BD7" w:rsidRPr="004701C2" w:rsidRDefault="00EA5BD7" w:rsidP="00C35BDC">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xml:space="preserve">На 2023 </w:t>
      </w:r>
      <w:r w:rsidR="002B198B" w:rsidRPr="004701C2">
        <w:rPr>
          <w:rFonts w:ascii="Times New Roman" w:eastAsia="Times New Roman" w:hAnsi="Times New Roman" w:cs="Times New Roman"/>
          <w:color w:val="000000"/>
          <w:kern w:val="24"/>
          <w:sz w:val="28"/>
          <w:szCs w:val="28"/>
          <w:lang w:eastAsia="ru-RU"/>
        </w:rPr>
        <w:t xml:space="preserve">год </w:t>
      </w:r>
      <w:r w:rsidRPr="004701C2">
        <w:rPr>
          <w:rFonts w:ascii="Times New Roman" w:eastAsia="Times New Roman" w:hAnsi="Times New Roman" w:cs="Times New Roman"/>
          <w:color w:val="000000"/>
          <w:kern w:val="24"/>
          <w:sz w:val="28"/>
          <w:szCs w:val="28"/>
          <w:lang w:eastAsia="ru-RU"/>
        </w:rPr>
        <w:t>в городском округе городе Дивногорск запланирован капитальный ремонт общего имущества в многоквартирных домах, расположенных по следующим адресам:</w:t>
      </w:r>
    </w:p>
    <w:tbl>
      <w:tblPr>
        <w:tblStyle w:val="aa"/>
        <w:tblW w:w="0" w:type="auto"/>
        <w:jc w:val="center"/>
        <w:tblLook w:val="04A0" w:firstRow="1" w:lastRow="0" w:firstColumn="1" w:lastColumn="0" w:noHBand="0" w:noVBand="1"/>
      </w:tblPr>
      <w:tblGrid>
        <w:gridCol w:w="4077"/>
        <w:gridCol w:w="3686"/>
      </w:tblGrid>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b/>
                <w:sz w:val="24"/>
                <w:szCs w:val="28"/>
              </w:rPr>
            </w:pPr>
            <w:r w:rsidRPr="00EA5BD7">
              <w:rPr>
                <w:rFonts w:ascii="Times New Roman" w:hAnsi="Times New Roman" w:cs="Times New Roman"/>
                <w:b/>
                <w:sz w:val="24"/>
                <w:szCs w:val="28"/>
              </w:rPr>
              <w:t>Адрес</w:t>
            </w:r>
          </w:p>
        </w:tc>
        <w:tc>
          <w:tcPr>
            <w:tcW w:w="3686" w:type="dxa"/>
          </w:tcPr>
          <w:p w:rsidR="00EA5BD7" w:rsidRPr="00EA5BD7" w:rsidRDefault="00EA5BD7" w:rsidP="00EA5BD7">
            <w:pPr>
              <w:ind w:firstLine="851"/>
              <w:jc w:val="center"/>
              <w:rPr>
                <w:rFonts w:ascii="Times New Roman" w:hAnsi="Times New Roman" w:cs="Times New Roman"/>
                <w:b/>
                <w:sz w:val="24"/>
                <w:szCs w:val="28"/>
              </w:rPr>
            </w:pPr>
            <w:r w:rsidRPr="00EA5BD7">
              <w:rPr>
                <w:rFonts w:ascii="Times New Roman" w:hAnsi="Times New Roman" w:cs="Times New Roman"/>
                <w:b/>
                <w:sz w:val="24"/>
                <w:szCs w:val="28"/>
              </w:rPr>
              <w:t>Вид работ</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пер. Школьный, д. 5</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ремонт крыши</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Гидростроителей, д. 22</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ремонт крыши</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Комсомольская, д. 17</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ремонт крыши</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Чкалова, д. 5</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ремонт крыши</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Бориса Полевого, д. 31</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электроснабжение</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Бориса Полевого, д. 37</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электроснабжение</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Бочкина, д. 54</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электроснабжение</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Бочкина, д. 66</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электроснабжение</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Заводская, д. 2</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электроснабжение</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Заводская, д. 6</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электроснабжение</w:t>
            </w:r>
          </w:p>
        </w:tc>
      </w:tr>
      <w:tr w:rsidR="00EA5BD7" w:rsidRPr="00EA5BD7" w:rsidTr="00B57DA7">
        <w:trPr>
          <w:jc w:val="center"/>
        </w:trPr>
        <w:tc>
          <w:tcPr>
            <w:tcW w:w="4077"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ул. Набережная, д. 53</w:t>
            </w:r>
          </w:p>
        </w:tc>
        <w:tc>
          <w:tcPr>
            <w:tcW w:w="3686" w:type="dxa"/>
          </w:tcPr>
          <w:p w:rsidR="00EA5BD7" w:rsidRPr="00EA5BD7" w:rsidRDefault="00EA5BD7" w:rsidP="00EA5BD7">
            <w:pPr>
              <w:ind w:firstLine="851"/>
              <w:jc w:val="center"/>
              <w:rPr>
                <w:rFonts w:ascii="Times New Roman" w:hAnsi="Times New Roman" w:cs="Times New Roman"/>
                <w:sz w:val="24"/>
                <w:szCs w:val="28"/>
              </w:rPr>
            </w:pPr>
            <w:r w:rsidRPr="00EA5BD7">
              <w:rPr>
                <w:rFonts w:ascii="Times New Roman" w:hAnsi="Times New Roman" w:cs="Times New Roman"/>
                <w:sz w:val="24"/>
                <w:szCs w:val="28"/>
              </w:rPr>
              <w:t>электроснабжение</w:t>
            </w:r>
          </w:p>
        </w:tc>
      </w:tr>
    </w:tbl>
    <w:p w:rsidR="00136097" w:rsidRDefault="00136097" w:rsidP="004701C2">
      <w:pPr>
        <w:spacing w:after="0" w:line="240" w:lineRule="auto"/>
        <w:rPr>
          <w:rFonts w:ascii="Times New Roman" w:eastAsia="Times New Roman" w:hAnsi="Times New Roman" w:cs="Times New Roman"/>
          <w:color w:val="000000"/>
          <w:kern w:val="24"/>
          <w:sz w:val="28"/>
          <w:szCs w:val="28"/>
          <w:u w:val="single"/>
          <w:lang w:eastAsia="ru-RU"/>
        </w:rPr>
      </w:pPr>
    </w:p>
    <w:p w:rsidR="00EA5BD7" w:rsidRPr="004701C2" w:rsidRDefault="00EA5BD7" w:rsidP="004701C2">
      <w:pPr>
        <w:spacing w:after="0" w:line="240" w:lineRule="auto"/>
        <w:rPr>
          <w:rFonts w:ascii="Times New Roman" w:eastAsia="Times New Roman" w:hAnsi="Times New Roman" w:cs="Times New Roman"/>
          <w:color w:val="000000"/>
          <w:kern w:val="24"/>
          <w:sz w:val="28"/>
          <w:szCs w:val="28"/>
          <w:u w:val="single"/>
          <w:lang w:eastAsia="ru-RU"/>
        </w:rPr>
      </w:pPr>
      <w:r w:rsidRPr="004701C2">
        <w:rPr>
          <w:rFonts w:ascii="Times New Roman" w:eastAsia="Times New Roman" w:hAnsi="Times New Roman" w:cs="Times New Roman"/>
          <w:color w:val="000000"/>
          <w:kern w:val="24"/>
          <w:sz w:val="28"/>
          <w:szCs w:val="28"/>
          <w:u w:val="single"/>
          <w:lang w:eastAsia="ru-RU"/>
        </w:rPr>
        <w:t>Организация похоронного дела</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xml:space="preserve">На территории городского округа 4 </w:t>
      </w:r>
      <w:proofErr w:type="gramStart"/>
      <w:r w:rsidRPr="004701C2">
        <w:rPr>
          <w:rFonts w:ascii="Times New Roman" w:eastAsia="Times New Roman" w:hAnsi="Times New Roman" w:cs="Times New Roman"/>
          <w:color w:val="000000"/>
          <w:kern w:val="24"/>
          <w:sz w:val="28"/>
          <w:szCs w:val="28"/>
          <w:lang w:eastAsia="ru-RU"/>
        </w:rPr>
        <w:t>действующих</w:t>
      </w:r>
      <w:proofErr w:type="gramEnd"/>
      <w:r w:rsidRPr="004701C2">
        <w:rPr>
          <w:rFonts w:ascii="Times New Roman" w:eastAsia="Times New Roman" w:hAnsi="Times New Roman" w:cs="Times New Roman"/>
          <w:color w:val="000000"/>
          <w:kern w:val="24"/>
          <w:sz w:val="28"/>
          <w:szCs w:val="28"/>
          <w:lang w:eastAsia="ru-RU"/>
        </w:rPr>
        <w:t xml:space="preserve"> муниципальных кладбища, 2 – закрытых. Общая площадь кладбищ 36,62 </w:t>
      </w:r>
      <w:r w:rsidR="002B198B" w:rsidRPr="004701C2">
        <w:rPr>
          <w:rFonts w:ascii="Times New Roman" w:eastAsia="Times New Roman" w:hAnsi="Times New Roman" w:cs="Times New Roman"/>
          <w:color w:val="000000"/>
          <w:kern w:val="24"/>
          <w:sz w:val="28"/>
          <w:szCs w:val="28"/>
          <w:lang w:eastAsia="ru-RU"/>
        </w:rPr>
        <w:t>г</w:t>
      </w:r>
      <w:r w:rsidRPr="004701C2">
        <w:rPr>
          <w:rFonts w:ascii="Times New Roman" w:eastAsia="Times New Roman" w:hAnsi="Times New Roman" w:cs="Times New Roman"/>
          <w:color w:val="000000"/>
          <w:kern w:val="24"/>
          <w:sz w:val="28"/>
          <w:szCs w:val="28"/>
          <w:lang w:eastAsia="ru-RU"/>
        </w:rPr>
        <w:t>а. Потрачено из средств местного бюджета 2 500,0 тыс. руб. Подрядная организация – ИП Калинина С.С.</w:t>
      </w:r>
    </w:p>
    <w:p w:rsidR="00EA5BD7" w:rsidRPr="004701C2" w:rsidRDefault="00EA5BD7" w:rsidP="004701C2">
      <w:pPr>
        <w:spacing w:after="0" w:line="240" w:lineRule="auto"/>
        <w:jc w:val="both"/>
        <w:rPr>
          <w:rFonts w:ascii="Times New Roman" w:eastAsia="Times New Roman" w:hAnsi="Times New Roman" w:cs="Times New Roman"/>
          <w:color w:val="000000"/>
          <w:kern w:val="24"/>
          <w:sz w:val="28"/>
          <w:szCs w:val="28"/>
          <w:u w:val="single"/>
          <w:lang w:eastAsia="ru-RU"/>
        </w:rPr>
      </w:pPr>
      <w:r w:rsidRPr="004701C2">
        <w:rPr>
          <w:rFonts w:ascii="Times New Roman" w:eastAsia="Times New Roman" w:hAnsi="Times New Roman" w:cs="Times New Roman"/>
          <w:color w:val="000000"/>
          <w:kern w:val="24"/>
          <w:sz w:val="28"/>
          <w:szCs w:val="28"/>
          <w:u w:val="single"/>
          <w:lang w:eastAsia="ru-RU"/>
        </w:rPr>
        <w:lastRenderedPageBreak/>
        <w:t>Организация освещения городских и дворовых территорий</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На территории городского округа 328 км сетей уличного освещения, затраты составили 15 932,79 тыс. руб. за 2 988,02 тыс. кВт/ч.</w:t>
      </w:r>
    </w:p>
    <w:p w:rsidR="00136097" w:rsidRDefault="00136097" w:rsidP="004701C2">
      <w:pPr>
        <w:spacing w:after="0" w:line="240" w:lineRule="auto"/>
        <w:jc w:val="both"/>
        <w:rPr>
          <w:rFonts w:ascii="Times New Roman" w:eastAsia="Times New Roman" w:hAnsi="Times New Roman" w:cs="Times New Roman"/>
          <w:color w:val="000000"/>
          <w:kern w:val="24"/>
          <w:sz w:val="28"/>
          <w:szCs w:val="28"/>
          <w:u w:val="single"/>
          <w:lang w:eastAsia="ru-RU"/>
        </w:rPr>
      </w:pPr>
    </w:p>
    <w:p w:rsidR="00EA5BD7" w:rsidRPr="004701C2" w:rsidRDefault="00EA5BD7" w:rsidP="004701C2">
      <w:pPr>
        <w:spacing w:after="0" w:line="240" w:lineRule="auto"/>
        <w:jc w:val="both"/>
        <w:rPr>
          <w:rFonts w:ascii="Times New Roman" w:eastAsia="Times New Roman" w:hAnsi="Times New Roman" w:cs="Times New Roman"/>
          <w:color w:val="000000"/>
          <w:kern w:val="24"/>
          <w:sz w:val="28"/>
          <w:szCs w:val="28"/>
          <w:u w:val="single"/>
          <w:lang w:eastAsia="ru-RU"/>
        </w:rPr>
      </w:pPr>
      <w:r w:rsidRPr="004701C2">
        <w:rPr>
          <w:rFonts w:ascii="Times New Roman" w:eastAsia="Times New Roman" w:hAnsi="Times New Roman" w:cs="Times New Roman"/>
          <w:color w:val="000000"/>
          <w:kern w:val="24"/>
          <w:sz w:val="28"/>
          <w:szCs w:val="28"/>
          <w:u w:val="single"/>
          <w:lang w:eastAsia="ru-RU"/>
        </w:rPr>
        <w:t>Подготовка к отопительному периоду 2022-2023 годов</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xml:space="preserve">На территории городского округа город Дивногорск распложено 10 действующих котельных, из них 2 – на твердом топливе марке 3-БР, 8 - </w:t>
      </w:r>
      <w:proofErr w:type="spellStart"/>
      <w:r w:rsidRPr="004701C2">
        <w:rPr>
          <w:rFonts w:ascii="Times New Roman" w:eastAsia="Times New Roman" w:hAnsi="Times New Roman" w:cs="Times New Roman"/>
          <w:color w:val="000000"/>
          <w:kern w:val="24"/>
          <w:sz w:val="28"/>
          <w:szCs w:val="28"/>
          <w:lang w:eastAsia="ru-RU"/>
        </w:rPr>
        <w:t>электрокотельных</w:t>
      </w:r>
      <w:proofErr w:type="spellEnd"/>
      <w:r w:rsidRPr="004701C2">
        <w:rPr>
          <w:rFonts w:ascii="Times New Roman" w:eastAsia="Times New Roman" w:hAnsi="Times New Roman" w:cs="Times New Roman"/>
          <w:color w:val="000000"/>
          <w:kern w:val="24"/>
          <w:sz w:val="28"/>
          <w:szCs w:val="28"/>
          <w:lang w:eastAsia="ru-RU"/>
        </w:rPr>
        <w:t>. Городской округ город Дивногорск оснащен двумя резервными источниками электроснабжения, которые расположены на территории уго</w:t>
      </w:r>
      <w:r w:rsidR="00C35BDC" w:rsidRPr="004701C2">
        <w:rPr>
          <w:rFonts w:ascii="Times New Roman" w:eastAsia="Times New Roman" w:hAnsi="Times New Roman" w:cs="Times New Roman"/>
          <w:color w:val="000000"/>
          <w:kern w:val="24"/>
          <w:sz w:val="28"/>
          <w:szCs w:val="28"/>
          <w:lang w:eastAsia="ru-RU"/>
        </w:rPr>
        <w:t xml:space="preserve">льных котельных </w:t>
      </w:r>
      <w:r w:rsidRPr="004701C2">
        <w:rPr>
          <w:rFonts w:ascii="Times New Roman" w:eastAsia="Times New Roman" w:hAnsi="Times New Roman" w:cs="Times New Roman"/>
          <w:color w:val="000000"/>
          <w:kern w:val="24"/>
          <w:sz w:val="28"/>
          <w:szCs w:val="28"/>
          <w:lang w:eastAsia="ru-RU"/>
        </w:rPr>
        <w:t xml:space="preserve">п. </w:t>
      </w:r>
      <w:proofErr w:type="spellStart"/>
      <w:r w:rsidRPr="004701C2">
        <w:rPr>
          <w:rFonts w:ascii="Times New Roman" w:eastAsia="Times New Roman" w:hAnsi="Times New Roman" w:cs="Times New Roman"/>
          <w:color w:val="000000"/>
          <w:kern w:val="24"/>
          <w:sz w:val="28"/>
          <w:szCs w:val="28"/>
          <w:lang w:eastAsia="ru-RU"/>
        </w:rPr>
        <w:t>Усть-Мана</w:t>
      </w:r>
      <w:proofErr w:type="spellEnd"/>
      <w:r w:rsidRPr="004701C2">
        <w:rPr>
          <w:rFonts w:ascii="Times New Roman" w:eastAsia="Times New Roman" w:hAnsi="Times New Roman" w:cs="Times New Roman"/>
          <w:color w:val="000000"/>
          <w:kern w:val="24"/>
          <w:sz w:val="28"/>
          <w:szCs w:val="28"/>
          <w:lang w:eastAsia="ru-RU"/>
        </w:rPr>
        <w:t xml:space="preserve"> и </w:t>
      </w:r>
      <w:proofErr w:type="gramStart"/>
      <w:r w:rsidRPr="004701C2">
        <w:rPr>
          <w:rFonts w:ascii="Times New Roman" w:eastAsia="Times New Roman" w:hAnsi="Times New Roman" w:cs="Times New Roman"/>
          <w:color w:val="000000"/>
          <w:kern w:val="24"/>
          <w:sz w:val="28"/>
          <w:szCs w:val="28"/>
          <w:lang w:eastAsia="ru-RU"/>
        </w:rPr>
        <w:t>с</w:t>
      </w:r>
      <w:proofErr w:type="gramEnd"/>
      <w:r w:rsidRPr="004701C2">
        <w:rPr>
          <w:rFonts w:ascii="Times New Roman" w:eastAsia="Times New Roman" w:hAnsi="Times New Roman" w:cs="Times New Roman"/>
          <w:color w:val="000000"/>
          <w:kern w:val="24"/>
          <w:sz w:val="28"/>
          <w:szCs w:val="28"/>
          <w:lang w:eastAsia="ru-RU"/>
        </w:rPr>
        <w:t xml:space="preserve">. Овсянка. </w:t>
      </w:r>
    </w:p>
    <w:p w:rsidR="00EA5BD7" w:rsidRPr="004701C2" w:rsidRDefault="00EA5BD7" w:rsidP="004701C2">
      <w:pPr>
        <w:spacing w:after="0" w:line="240" w:lineRule="auto"/>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xml:space="preserve">Всего подготовлено к работе в отопительный период 2022-2023 годов: </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ab/>
        <w:t xml:space="preserve">- Объекты здравоохранения – 11; </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ab/>
        <w:t xml:space="preserve">- Объекты образования – 19; </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ab/>
        <w:t xml:space="preserve">- Объекты культуры – 14; </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ab/>
        <w:t>- Объекты спорта – 2;</w:t>
      </w:r>
    </w:p>
    <w:p w:rsidR="00EA5BD7" w:rsidRPr="004701C2" w:rsidRDefault="00EA5BD7" w:rsidP="004701C2">
      <w:pPr>
        <w:spacing w:after="0" w:line="240" w:lineRule="auto"/>
        <w:ind w:left="565"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 Объекты жилищного фонда – 379.</w:t>
      </w:r>
    </w:p>
    <w:p w:rsidR="00EA5BD7" w:rsidRPr="004701C2" w:rsidRDefault="00EA5BD7" w:rsidP="004701C2">
      <w:pPr>
        <w:spacing w:after="0" w:line="240" w:lineRule="auto"/>
        <w:ind w:firstLine="851"/>
        <w:jc w:val="both"/>
        <w:rPr>
          <w:rFonts w:ascii="Times New Roman" w:eastAsia="Times New Roman" w:hAnsi="Times New Roman" w:cs="Times New Roman"/>
          <w:color w:val="000000"/>
          <w:kern w:val="24"/>
          <w:sz w:val="28"/>
          <w:szCs w:val="28"/>
          <w:lang w:eastAsia="ru-RU"/>
        </w:rPr>
      </w:pPr>
      <w:r w:rsidRPr="004701C2">
        <w:rPr>
          <w:rFonts w:ascii="Times New Roman" w:eastAsia="Times New Roman" w:hAnsi="Times New Roman" w:cs="Times New Roman"/>
          <w:color w:val="000000"/>
          <w:kern w:val="24"/>
          <w:sz w:val="28"/>
          <w:szCs w:val="28"/>
          <w:lang w:eastAsia="ru-RU"/>
        </w:rPr>
        <w:t>Паспорта готовности к отопительному периоду 2022-2023 гг. получены всеми потребителями тепловой энергии на территории городского округа город Дивногорск.</w:t>
      </w:r>
    </w:p>
    <w:p w:rsidR="00C35BDC" w:rsidRPr="004701C2" w:rsidRDefault="00C35BDC" w:rsidP="004701C2">
      <w:pPr>
        <w:spacing w:after="0" w:line="240" w:lineRule="auto"/>
        <w:jc w:val="both"/>
        <w:rPr>
          <w:rFonts w:ascii="Times New Roman" w:eastAsia="Times New Roman" w:hAnsi="Times New Roman" w:cs="Times New Roman"/>
          <w:b/>
          <w:color w:val="000000"/>
          <w:kern w:val="24"/>
          <w:sz w:val="28"/>
          <w:szCs w:val="28"/>
          <w:lang w:eastAsia="ru-RU"/>
        </w:rPr>
      </w:pPr>
    </w:p>
    <w:p w:rsidR="00EA5BD7" w:rsidRPr="004701C2" w:rsidRDefault="00EA5BD7" w:rsidP="004701C2">
      <w:pPr>
        <w:spacing w:after="0" w:line="240" w:lineRule="auto"/>
        <w:rPr>
          <w:rFonts w:ascii="Times New Roman" w:eastAsia="Times New Roman" w:hAnsi="Times New Roman" w:cs="Times New Roman"/>
          <w:b/>
          <w:color w:val="000000"/>
          <w:kern w:val="24"/>
          <w:sz w:val="28"/>
          <w:szCs w:val="28"/>
          <w:u w:val="single"/>
          <w:lang w:eastAsia="ru-RU"/>
        </w:rPr>
      </w:pPr>
      <w:r w:rsidRPr="00136097">
        <w:rPr>
          <w:rFonts w:ascii="Times New Roman" w:eastAsia="Times New Roman" w:hAnsi="Times New Roman" w:cs="Times New Roman"/>
          <w:b/>
          <w:color w:val="000000"/>
          <w:kern w:val="24"/>
          <w:sz w:val="28"/>
          <w:szCs w:val="28"/>
          <w:u w:val="single"/>
          <w:lang w:eastAsia="ru-RU"/>
        </w:rPr>
        <w:t>Строительный отдел</w:t>
      </w:r>
    </w:p>
    <w:p w:rsidR="008A2AE7" w:rsidRPr="004701C2" w:rsidRDefault="00EA5BD7" w:rsidP="004701C2">
      <w:pPr>
        <w:spacing w:after="0" w:line="240" w:lineRule="auto"/>
        <w:jc w:val="both"/>
        <w:rPr>
          <w:rFonts w:ascii="Times New Roman" w:hAnsi="Times New Roman" w:cs="Times New Roman"/>
          <w:b/>
          <w:sz w:val="28"/>
          <w:szCs w:val="28"/>
        </w:rPr>
      </w:pPr>
      <w:r w:rsidRPr="004701C2">
        <w:rPr>
          <w:rFonts w:ascii="Times New Roman" w:hAnsi="Times New Roman" w:cs="Times New Roman"/>
          <w:sz w:val="28"/>
          <w:szCs w:val="28"/>
          <w:u w:val="single"/>
        </w:rPr>
        <w:t>Благоустройство</w:t>
      </w:r>
    </w:p>
    <w:p w:rsidR="00C35BDC" w:rsidRPr="004701C2" w:rsidRDefault="00EA5BD7"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Реализация мероприятий по благоустройству дворовых и общественных территорий городского округа город Дивногорск в 2022 году в рамках федерального проекта «Формирование комфортной городской среды» национального проекта «Жилье и городская среда»:</w:t>
      </w:r>
    </w:p>
    <w:p w:rsidR="00EA5BD7" w:rsidRPr="004701C2" w:rsidRDefault="00EA5BD7" w:rsidP="004701C2">
      <w:pPr>
        <w:spacing w:after="0" w:line="240" w:lineRule="auto"/>
        <w:ind w:firstLine="709"/>
        <w:jc w:val="both"/>
        <w:rPr>
          <w:rFonts w:ascii="Times New Roman" w:hAnsi="Times New Roman" w:cs="Times New Roman"/>
          <w:sz w:val="28"/>
          <w:szCs w:val="28"/>
        </w:rPr>
      </w:pPr>
      <w:proofErr w:type="gramStart"/>
      <w:r w:rsidRPr="004701C2">
        <w:rPr>
          <w:rFonts w:ascii="Times New Roman" w:hAnsi="Times New Roman" w:cs="Times New Roman"/>
          <w:sz w:val="28"/>
          <w:szCs w:val="28"/>
        </w:rPr>
        <w:t xml:space="preserve">Всего на благоустройство дворовых территорий и общественного пространства в соответствии с соглашением о предоставлении субсидии бюджету городского округа города Дивногорск на </w:t>
      </w:r>
      <w:proofErr w:type="spellStart"/>
      <w:r w:rsidRPr="004701C2">
        <w:rPr>
          <w:rFonts w:ascii="Times New Roman" w:hAnsi="Times New Roman" w:cs="Times New Roman"/>
          <w:sz w:val="28"/>
          <w:szCs w:val="28"/>
        </w:rPr>
        <w:t>софинансирование</w:t>
      </w:r>
      <w:proofErr w:type="spellEnd"/>
      <w:r w:rsidRPr="004701C2">
        <w:rPr>
          <w:rFonts w:ascii="Times New Roman" w:hAnsi="Times New Roman" w:cs="Times New Roman"/>
          <w:sz w:val="28"/>
          <w:szCs w:val="28"/>
        </w:rPr>
        <w:t xml:space="preserve"> муниципальных программ формирования современной городской среды </w:t>
      </w:r>
      <w:r w:rsidRPr="004701C2">
        <w:rPr>
          <w:rFonts w:ascii="Times New Roman" w:eastAsia="Times New Roman" w:hAnsi="Times New Roman" w:cs="Times New Roman"/>
          <w:sz w:val="28"/>
          <w:szCs w:val="28"/>
          <w:lang w:eastAsia="ru-RU"/>
        </w:rPr>
        <w:t>от 19.01.2022 г. № 04709000-1-2022-006</w:t>
      </w:r>
      <w:r w:rsidRPr="004701C2">
        <w:rPr>
          <w:rFonts w:ascii="Times New Roman" w:hAnsi="Times New Roman" w:cs="Times New Roman"/>
          <w:sz w:val="28"/>
          <w:szCs w:val="28"/>
        </w:rPr>
        <w:t xml:space="preserve">, заключенным между МКУ «УСГХ» и </w:t>
      </w:r>
      <w:r w:rsidR="008A2AE7" w:rsidRPr="004701C2">
        <w:rPr>
          <w:rFonts w:ascii="Times New Roman" w:hAnsi="Times New Roman" w:cs="Times New Roman"/>
          <w:sz w:val="28"/>
          <w:szCs w:val="28"/>
        </w:rPr>
        <w:t>м</w:t>
      </w:r>
      <w:r w:rsidRPr="004701C2">
        <w:rPr>
          <w:rFonts w:ascii="Times New Roman" w:hAnsi="Times New Roman" w:cs="Times New Roman"/>
          <w:sz w:val="28"/>
          <w:szCs w:val="28"/>
        </w:rPr>
        <w:t xml:space="preserve">инистерством строительства Красноярского края предусмотрено на 2022 год </w:t>
      </w:r>
      <w:r w:rsidRPr="004701C2">
        <w:rPr>
          <w:rFonts w:ascii="Times New Roman" w:eastAsia="Times New Roman" w:hAnsi="Times New Roman" w:cs="Times New Roman"/>
          <w:sz w:val="28"/>
          <w:szCs w:val="28"/>
          <w:lang w:eastAsia="ru-RU"/>
        </w:rPr>
        <w:t xml:space="preserve">17 323 535,44 руб., </w:t>
      </w:r>
      <w:r w:rsidRPr="004701C2">
        <w:rPr>
          <w:rFonts w:ascii="Times New Roman" w:hAnsi="Times New Roman" w:cs="Times New Roman"/>
          <w:sz w:val="28"/>
          <w:szCs w:val="28"/>
        </w:rPr>
        <w:t xml:space="preserve">в том числе средства </w:t>
      </w:r>
      <w:r w:rsidR="008A2AE7" w:rsidRPr="004701C2">
        <w:rPr>
          <w:rFonts w:ascii="Times New Roman" w:hAnsi="Times New Roman" w:cs="Times New Roman"/>
          <w:sz w:val="28"/>
          <w:szCs w:val="28"/>
        </w:rPr>
        <w:t>с</w:t>
      </w:r>
      <w:r w:rsidRPr="004701C2">
        <w:rPr>
          <w:rFonts w:ascii="Times New Roman" w:hAnsi="Times New Roman" w:cs="Times New Roman"/>
          <w:sz w:val="28"/>
          <w:szCs w:val="28"/>
        </w:rPr>
        <w:t xml:space="preserve">убсидии из бюджета субъекта Российской Федерации – </w:t>
      </w:r>
      <w:r w:rsidRPr="004701C2">
        <w:rPr>
          <w:rFonts w:ascii="Times New Roman" w:eastAsia="Times New Roman" w:hAnsi="Times New Roman" w:cs="Times New Roman"/>
          <w:sz w:val="28"/>
          <w:szCs w:val="28"/>
          <w:lang w:eastAsia="ru-RU"/>
        </w:rPr>
        <w:t>16</w:t>
      </w:r>
      <w:proofErr w:type="gramEnd"/>
      <w:r w:rsidRPr="004701C2">
        <w:rPr>
          <w:rFonts w:ascii="Times New Roman" w:eastAsia="Times New Roman" w:hAnsi="Times New Roman" w:cs="Times New Roman"/>
          <w:sz w:val="28"/>
          <w:szCs w:val="28"/>
          <w:lang w:eastAsia="ru-RU"/>
        </w:rPr>
        <w:t> 532 685,44</w:t>
      </w:r>
      <w:r w:rsidRPr="004701C2">
        <w:rPr>
          <w:rFonts w:ascii="Times New Roman" w:hAnsi="Times New Roman" w:cs="Times New Roman"/>
          <w:sz w:val="28"/>
          <w:szCs w:val="28"/>
        </w:rPr>
        <w:t xml:space="preserve"> руб.</w:t>
      </w:r>
    </w:p>
    <w:p w:rsidR="00EA5BD7" w:rsidRPr="004701C2" w:rsidRDefault="00EA5BD7"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В 2022 году в городском округе город Дивногорск выполнены работы по благоустройству:</w:t>
      </w:r>
    </w:p>
    <w:p w:rsidR="00EA5BD7" w:rsidRPr="004701C2" w:rsidRDefault="00EA5BD7"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t>- 3 дворовых территорий многок</w:t>
      </w:r>
      <w:r w:rsidR="008A2AE7" w:rsidRPr="004701C2">
        <w:rPr>
          <w:rFonts w:ascii="Times New Roman" w:hAnsi="Times New Roman" w:cs="Times New Roman"/>
          <w:sz w:val="28"/>
          <w:szCs w:val="28"/>
        </w:rPr>
        <w:t>вартирных домов по адресам в г. </w:t>
      </w:r>
      <w:r w:rsidRPr="004701C2">
        <w:rPr>
          <w:rFonts w:ascii="Times New Roman" w:hAnsi="Times New Roman" w:cs="Times New Roman"/>
          <w:sz w:val="28"/>
          <w:szCs w:val="28"/>
        </w:rPr>
        <w:t xml:space="preserve">Дивногорске: </w:t>
      </w:r>
      <w:r w:rsidRPr="004701C2">
        <w:rPr>
          <w:rFonts w:ascii="Times New Roman" w:eastAsia="Times New Roman" w:hAnsi="Times New Roman" w:cs="Times New Roman"/>
          <w:sz w:val="28"/>
          <w:szCs w:val="28"/>
          <w:lang w:eastAsia="ru-RU"/>
        </w:rPr>
        <w:t>ул. Бориса Полевого,</w:t>
      </w:r>
      <w:r w:rsidR="008A2AE7" w:rsidRPr="004701C2">
        <w:rPr>
          <w:rFonts w:ascii="Times New Roman" w:eastAsia="Times New Roman" w:hAnsi="Times New Roman" w:cs="Times New Roman"/>
          <w:sz w:val="28"/>
          <w:szCs w:val="28"/>
          <w:lang w:eastAsia="ru-RU"/>
        </w:rPr>
        <w:t xml:space="preserve"> д.4, ул. Набережная, д.19, ул. </w:t>
      </w:r>
      <w:r w:rsidRPr="004701C2">
        <w:rPr>
          <w:rFonts w:ascii="Times New Roman" w:eastAsia="Times New Roman" w:hAnsi="Times New Roman" w:cs="Times New Roman"/>
          <w:sz w:val="28"/>
          <w:szCs w:val="28"/>
          <w:lang w:eastAsia="ru-RU"/>
        </w:rPr>
        <w:t xml:space="preserve">Спортивная, д.8 на сумму </w:t>
      </w:r>
      <w:r w:rsidRPr="004701C2">
        <w:rPr>
          <w:rFonts w:ascii="Times New Roman" w:hAnsi="Times New Roman" w:cs="Times New Roman"/>
          <w:bCs/>
          <w:sz w:val="28"/>
          <w:szCs w:val="28"/>
        </w:rPr>
        <w:t>4 883 839,56</w:t>
      </w:r>
      <w:r w:rsidRPr="004701C2">
        <w:rPr>
          <w:rFonts w:ascii="Times New Roman" w:eastAsia="Times New Roman" w:hAnsi="Times New Roman" w:cs="Times New Roman"/>
          <w:sz w:val="28"/>
          <w:szCs w:val="28"/>
          <w:lang w:eastAsia="ru-RU"/>
        </w:rPr>
        <w:t xml:space="preserve"> руб., из них средств федерального и краевого бюджета </w:t>
      </w:r>
      <w:r w:rsidRPr="004701C2">
        <w:rPr>
          <w:rFonts w:ascii="Times New Roman" w:hAnsi="Times New Roman" w:cs="Times New Roman"/>
          <w:bCs/>
          <w:sz w:val="28"/>
          <w:szCs w:val="28"/>
        </w:rPr>
        <w:t>3 766 343,88</w:t>
      </w:r>
      <w:r w:rsidRPr="004701C2">
        <w:rPr>
          <w:rFonts w:ascii="Times New Roman" w:eastAsia="Times New Roman" w:hAnsi="Times New Roman" w:cs="Times New Roman"/>
          <w:sz w:val="28"/>
          <w:szCs w:val="28"/>
          <w:lang w:eastAsia="ru-RU"/>
        </w:rPr>
        <w:t xml:space="preserve"> руб., местного бюджета – </w:t>
      </w:r>
      <w:r w:rsidRPr="004701C2">
        <w:rPr>
          <w:rFonts w:ascii="Times New Roman" w:hAnsi="Times New Roman" w:cs="Times New Roman"/>
          <w:bCs/>
          <w:sz w:val="28"/>
          <w:szCs w:val="28"/>
        </w:rPr>
        <w:t>198 228,63</w:t>
      </w:r>
      <w:r w:rsidRPr="004701C2">
        <w:rPr>
          <w:rFonts w:ascii="Times New Roman" w:eastAsia="Times New Roman" w:hAnsi="Times New Roman" w:cs="Times New Roman"/>
          <w:sz w:val="28"/>
          <w:szCs w:val="28"/>
          <w:lang w:eastAsia="ru-RU"/>
        </w:rPr>
        <w:t xml:space="preserve"> руб., средства заинтересованных лиц – </w:t>
      </w:r>
      <w:r w:rsidRPr="004701C2">
        <w:rPr>
          <w:rFonts w:ascii="Times New Roman" w:hAnsi="Times New Roman" w:cs="Times New Roman"/>
          <w:bCs/>
          <w:sz w:val="28"/>
          <w:szCs w:val="28"/>
        </w:rPr>
        <w:t>729 619,50</w:t>
      </w:r>
      <w:r w:rsidRPr="004701C2">
        <w:rPr>
          <w:rFonts w:ascii="Times New Roman" w:eastAsia="Times New Roman" w:hAnsi="Times New Roman" w:cs="Times New Roman"/>
          <w:sz w:val="28"/>
          <w:szCs w:val="28"/>
          <w:lang w:eastAsia="ru-RU"/>
        </w:rPr>
        <w:t xml:space="preserve"> руб</w:t>
      </w:r>
      <w:r w:rsidRPr="004701C2">
        <w:rPr>
          <w:rFonts w:ascii="Times New Roman" w:hAnsi="Times New Roman" w:cs="Times New Roman"/>
          <w:sz w:val="28"/>
          <w:szCs w:val="28"/>
        </w:rPr>
        <w:t>.</w:t>
      </w:r>
      <w:proofErr w:type="gramEnd"/>
    </w:p>
    <w:p w:rsidR="00EA5BD7" w:rsidRPr="004701C2" w:rsidRDefault="00EA5BD7"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На дворовых территориях уложено 2 481,96 м</w:t>
      </w:r>
      <w:proofErr w:type="gramStart"/>
      <w:r w:rsidR="0030022C" w:rsidRPr="004701C2">
        <w:rPr>
          <w:rFonts w:ascii="Times New Roman" w:hAnsi="Times New Roman" w:cs="Times New Roman"/>
          <w:sz w:val="28"/>
          <w:szCs w:val="28"/>
          <w:vertAlign w:val="superscript"/>
        </w:rPr>
        <w:t>2</w:t>
      </w:r>
      <w:proofErr w:type="gramEnd"/>
      <w:r w:rsidRPr="004701C2">
        <w:rPr>
          <w:rFonts w:ascii="Times New Roman" w:hAnsi="Times New Roman" w:cs="Times New Roman"/>
          <w:sz w:val="28"/>
          <w:szCs w:val="28"/>
        </w:rPr>
        <w:t xml:space="preserve"> асфальтобетонного покрытия; установлено 8 лавочек, 8 урн и 8 светодиодных светильников.</w:t>
      </w:r>
    </w:p>
    <w:p w:rsidR="00EA5BD7" w:rsidRPr="004701C2" w:rsidRDefault="00EA5BD7"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lastRenderedPageBreak/>
        <w:t>Работы по благоустройству двор</w:t>
      </w:r>
      <w:r w:rsidR="0030022C" w:rsidRPr="004701C2">
        <w:rPr>
          <w:rFonts w:ascii="Times New Roman" w:hAnsi="Times New Roman" w:cs="Times New Roman"/>
          <w:sz w:val="28"/>
          <w:szCs w:val="28"/>
        </w:rPr>
        <w:t>овых территорий по адресам: ул. </w:t>
      </w:r>
      <w:r w:rsidRPr="004701C2">
        <w:rPr>
          <w:rFonts w:ascii="Times New Roman" w:eastAsia="Times New Roman" w:hAnsi="Times New Roman" w:cs="Times New Roman"/>
          <w:sz w:val="28"/>
          <w:szCs w:val="28"/>
          <w:lang w:eastAsia="ru-RU"/>
        </w:rPr>
        <w:t>Бориса Полевого, д.4, ул. Набережная, д.19, ул. Спортивная, д.8</w:t>
      </w:r>
      <w:r w:rsidRPr="004701C2">
        <w:rPr>
          <w:rFonts w:ascii="Times New Roman" w:hAnsi="Times New Roman" w:cs="Times New Roman"/>
          <w:sz w:val="28"/>
          <w:szCs w:val="28"/>
        </w:rPr>
        <w:t>, выполненные подрядной организацией ООО «РЕМТЕХСНАБ» приняты приемочной комиссией.</w:t>
      </w:r>
      <w:proofErr w:type="gramEnd"/>
    </w:p>
    <w:p w:rsidR="00EA5BD7" w:rsidRPr="004701C2" w:rsidRDefault="00EA5BD7"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t xml:space="preserve">- 1 общественной территории – площадь Строителей, район автовокзала </w:t>
      </w:r>
      <w:r w:rsidRPr="004701C2">
        <w:rPr>
          <w:rFonts w:ascii="Times New Roman" w:hAnsi="Times New Roman" w:cs="Times New Roman"/>
          <w:bCs/>
          <w:sz w:val="28"/>
          <w:szCs w:val="28"/>
        </w:rPr>
        <w:t>выполнены следующими</w:t>
      </w:r>
      <w:r w:rsidRPr="004701C2">
        <w:rPr>
          <w:rFonts w:ascii="Times New Roman" w:hAnsi="Times New Roman" w:cs="Times New Roman"/>
          <w:sz w:val="28"/>
          <w:szCs w:val="28"/>
        </w:rPr>
        <w:t xml:space="preserve"> подрядными организациями</w:t>
      </w:r>
      <w:proofErr w:type="gramEnd"/>
    </w:p>
    <w:p w:rsidR="00EA5BD7" w:rsidRPr="004701C2" w:rsidRDefault="00EA5BD7"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t>ООО «МЕГАПОЛИС» на сумму 11 267 102,40 руб., из них средств федерального бюджета – 10 215 102,14 руб., краевого бюджета – 537 636,96 руб., местного бюджета – 514 363,30 руб. (произведено устройство деревянного навеса для павильона с открытыми пространствами для солнечных лучей; установлены малые архитектурные формы: диваны двусторонние (3 шт.), комплексы из скамьи и клумбы (3 шт.);</w:t>
      </w:r>
      <w:proofErr w:type="gramEnd"/>
      <w:r w:rsidRPr="004701C2">
        <w:rPr>
          <w:rFonts w:ascii="Times New Roman" w:hAnsi="Times New Roman" w:cs="Times New Roman"/>
          <w:sz w:val="28"/>
          <w:szCs w:val="28"/>
        </w:rPr>
        <w:t xml:space="preserve"> </w:t>
      </w:r>
      <w:proofErr w:type="spellStart"/>
      <w:r w:rsidRPr="004701C2">
        <w:rPr>
          <w:rFonts w:ascii="Times New Roman" w:hAnsi="Times New Roman" w:cs="Times New Roman"/>
          <w:sz w:val="28"/>
          <w:szCs w:val="28"/>
        </w:rPr>
        <w:t>велопарковка</w:t>
      </w:r>
      <w:proofErr w:type="spellEnd"/>
      <w:r w:rsidRPr="004701C2">
        <w:rPr>
          <w:rFonts w:ascii="Times New Roman" w:hAnsi="Times New Roman" w:cs="Times New Roman"/>
          <w:sz w:val="28"/>
          <w:szCs w:val="28"/>
        </w:rPr>
        <w:t>; оформлены зоны отдыха; постамент для мемориального камня с информационным стендом (1 шт.); брусчатое покрытие (1</w:t>
      </w:r>
      <w:r w:rsidR="0030022C" w:rsidRPr="004701C2">
        <w:rPr>
          <w:rFonts w:ascii="Times New Roman" w:hAnsi="Times New Roman" w:cs="Times New Roman"/>
          <w:sz w:val="28"/>
          <w:szCs w:val="28"/>
        </w:rPr>
        <w:t> </w:t>
      </w:r>
      <w:r w:rsidRPr="004701C2">
        <w:rPr>
          <w:rFonts w:ascii="Times New Roman" w:hAnsi="Times New Roman" w:cs="Times New Roman"/>
          <w:sz w:val="28"/>
          <w:szCs w:val="28"/>
        </w:rPr>
        <w:t>205</w:t>
      </w:r>
      <w:r w:rsidR="0030022C" w:rsidRPr="004701C2">
        <w:rPr>
          <w:rFonts w:ascii="Times New Roman" w:hAnsi="Times New Roman" w:cs="Times New Roman"/>
          <w:sz w:val="28"/>
          <w:szCs w:val="28"/>
        </w:rPr>
        <w:t xml:space="preserve"> м</w:t>
      </w:r>
      <w:proofErr w:type="gramStart"/>
      <w:r w:rsidR="0030022C" w:rsidRPr="004701C2">
        <w:rPr>
          <w:rFonts w:ascii="Times New Roman" w:hAnsi="Times New Roman" w:cs="Times New Roman"/>
          <w:sz w:val="28"/>
          <w:szCs w:val="28"/>
          <w:vertAlign w:val="superscript"/>
        </w:rPr>
        <w:t>2</w:t>
      </w:r>
      <w:proofErr w:type="gramEnd"/>
      <w:r w:rsidRPr="004701C2">
        <w:rPr>
          <w:rFonts w:ascii="Times New Roman" w:hAnsi="Times New Roman" w:cs="Times New Roman"/>
          <w:sz w:val="28"/>
          <w:szCs w:val="28"/>
        </w:rPr>
        <w:t>), выполнено озеленение территории: высадка деревьев – сосна Сибирская (3 шт.) и сосна Горная (15 шт.), устройство газона из рулонных заготовок (70,69 м</w:t>
      </w:r>
      <w:r w:rsidR="0030022C" w:rsidRPr="004701C2">
        <w:rPr>
          <w:rFonts w:ascii="Times New Roman" w:hAnsi="Times New Roman" w:cs="Times New Roman"/>
          <w:sz w:val="28"/>
          <w:szCs w:val="28"/>
          <w:vertAlign w:val="superscript"/>
        </w:rPr>
        <w:t>2</w:t>
      </w:r>
      <w:r w:rsidRPr="004701C2">
        <w:rPr>
          <w:rFonts w:ascii="Times New Roman" w:hAnsi="Times New Roman" w:cs="Times New Roman"/>
          <w:sz w:val="28"/>
          <w:szCs w:val="28"/>
        </w:rPr>
        <w:t>); установлены светодиодные светильники (23 шт.); тротуар с конусными рифами для МГН (5,4 м</w:t>
      </w:r>
      <w:r w:rsidR="0030022C" w:rsidRPr="004701C2">
        <w:rPr>
          <w:rFonts w:ascii="Times New Roman" w:hAnsi="Times New Roman" w:cs="Times New Roman"/>
          <w:sz w:val="28"/>
          <w:szCs w:val="28"/>
          <w:vertAlign w:val="superscript"/>
        </w:rPr>
        <w:t>2</w:t>
      </w:r>
      <w:r w:rsidRPr="004701C2">
        <w:rPr>
          <w:rFonts w:ascii="Times New Roman" w:hAnsi="Times New Roman" w:cs="Times New Roman"/>
          <w:sz w:val="28"/>
          <w:szCs w:val="28"/>
        </w:rPr>
        <w:t>).</w:t>
      </w:r>
    </w:p>
    <w:p w:rsidR="00EA5BD7" w:rsidRPr="004701C2" w:rsidRDefault="00EA5BD7"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ИП </w:t>
      </w:r>
      <w:proofErr w:type="spellStart"/>
      <w:r w:rsidRPr="004701C2">
        <w:rPr>
          <w:rFonts w:ascii="Times New Roman" w:hAnsi="Times New Roman" w:cs="Times New Roman"/>
          <w:sz w:val="28"/>
          <w:szCs w:val="28"/>
        </w:rPr>
        <w:t>Мартиросян</w:t>
      </w:r>
      <w:proofErr w:type="spellEnd"/>
      <w:r w:rsidRPr="004701C2">
        <w:rPr>
          <w:rFonts w:ascii="Times New Roman" w:hAnsi="Times New Roman" w:cs="Times New Roman"/>
          <w:sz w:val="28"/>
          <w:szCs w:val="28"/>
        </w:rPr>
        <w:t xml:space="preserve"> А.А. на сумму 1 120 533,06 руб., из них средств федерального бюджета – 1 015 909,79 руб., краевого бюджета – 53 468,94 руб., местного бюджета – 51 154,33 руб. (произведено асфальтирован</w:t>
      </w:r>
      <w:r w:rsidR="0030022C" w:rsidRPr="004701C2">
        <w:rPr>
          <w:rFonts w:ascii="Times New Roman" w:hAnsi="Times New Roman" w:cs="Times New Roman"/>
          <w:sz w:val="28"/>
          <w:szCs w:val="28"/>
        </w:rPr>
        <w:t xml:space="preserve">ие территории площади – 1 237 </w:t>
      </w:r>
      <w:r w:rsidRPr="004701C2">
        <w:rPr>
          <w:rFonts w:ascii="Times New Roman" w:hAnsi="Times New Roman" w:cs="Times New Roman"/>
          <w:sz w:val="28"/>
          <w:szCs w:val="28"/>
        </w:rPr>
        <w:t>м</w:t>
      </w:r>
      <w:proofErr w:type="gramStart"/>
      <w:r w:rsidR="0030022C" w:rsidRPr="004701C2">
        <w:rPr>
          <w:rFonts w:ascii="Times New Roman" w:hAnsi="Times New Roman" w:cs="Times New Roman"/>
          <w:sz w:val="28"/>
          <w:szCs w:val="28"/>
          <w:vertAlign w:val="superscript"/>
        </w:rPr>
        <w:t>2</w:t>
      </w:r>
      <w:proofErr w:type="gramEnd"/>
      <w:r w:rsidRPr="004701C2">
        <w:rPr>
          <w:rFonts w:ascii="Times New Roman" w:hAnsi="Times New Roman" w:cs="Times New Roman"/>
          <w:sz w:val="28"/>
          <w:szCs w:val="28"/>
        </w:rPr>
        <w:t>; установлена скамейка и урна).</w:t>
      </w:r>
    </w:p>
    <w:p w:rsidR="00EA5BD7" w:rsidRPr="004701C2" w:rsidRDefault="00EA5BD7"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ООО «</w:t>
      </w:r>
      <w:proofErr w:type="spellStart"/>
      <w:r w:rsidRPr="004701C2">
        <w:rPr>
          <w:rFonts w:ascii="Times New Roman" w:hAnsi="Times New Roman" w:cs="Times New Roman"/>
          <w:sz w:val="28"/>
          <w:szCs w:val="28"/>
        </w:rPr>
        <w:t>СибСтройКом</w:t>
      </w:r>
      <w:proofErr w:type="spellEnd"/>
      <w:r w:rsidRPr="004701C2">
        <w:rPr>
          <w:rFonts w:ascii="Times New Roman" w:hAnsi="Times New Roman" w:cs="Times New Roman"/>
          <w:sz w:val="28"/>
          <w:szCs w:val="28"/>
        </w:rPr>
        <w:t>» на сумму 781 679,92 руб., из них средств федерального бюджета – 708 695,11 руб., краевого бюджета – 37 299,73 руб., местного бюджета – 35 685,08 руб. (произведено асфальтирование территории площади – 907</w:t>
      </w:r>
      <w:r w:rsidR="0030022C" w:rsidRPr="004701C2">
        <w:rPr>
          <w:rFonts w:ascii="Times New Roman" w:hAnsi="Times New Roman" w:cs="Times New Roman"/>
          <w:sz w:val="28"/>
          <w:szCs w:val="28"/>
        </w:rPr>
        <w:t>м</w:t>
      </w:r>
      <w:r w:rsidR="0030022C" w:rsidRPr="004701C2">
        <w:rPr>
          <w:rFonts w:ascii="Times New Roman" w:hAnsi="Times New Roman" w:cs="Times New Roman"/>
          <w:sz w:val="28"/>
          <w:szCs w:val="28"/>
          <w:vertAlign w:val="superscript"/>
        </w:rPr>
        <w:t>2</w:t>
      </w:r>
      <w:r w:rsidRPr="004701C2">
        <w:rPr>
          <w:rFonts w:ascii="Times New Roman" w:hAnsi="Times New Roman" w:cs="Times New Roman"/>
          <w:sz w:val="28"/>
          <w:szCs w:val="28"/>
        </w:rPr>
        <w:t>).</w:t>
      </w:r>
    </w:p>
    <w:p w:rsidR="00EA5BD7" w:rsidRPr="004701C2" w:rsidRDefault="00EA5BD7"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Кроме того, на средства местного бюджета подрядной организацией ООО «РЕМТЕХСНАБ» на сумму 7 647 480,00 руб. выполнены работы по устройству временного объекта некапитального строительства единого билетного центра в рамках работ по благоу</w:t>
      </w:r>
      <w:r w:rsidR="0030022C" w:rsidRPr="004701C2">
        <w:rPr>
          <w:rFonts w:ascii="Times New Roman" w:hAnsi="Times New Roman" w:cs="Times New Roman"/>
          <w:sz w:val="28"/>
          <w:szCs w:val="28"/>
        </w:rPr>
        <w:t>стройству Площади строителей г. </w:t>
      </w:r>
      <w:r w:rsidRPr="004701C2">
        <w:rPr>
          <w:rFonts w:ascii="Times New Roman" w:hAnsi="Times New Roman" w:cs="Times New Roman"/>
          <w:sz w:val="28"/>
          <w:szCs w:val="28"/>
        </w:rPr>
        <w:t>Дивногорска.</w:t>
      </w:r>
    </w:p>
    <w:p w:rsidR="00EA5BD7" w:rsidRPr="004701C2" w:rsidRDefault="00EA5BD7"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t xml:space="preserve">На средства иного межбюджетного трансферта, предоставляемого в 2022 году из краевого бюджета бюджету городского округа города Дивногорск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w:t>
      </w:r>
      <w:r w:rsidRPr="004701C2">
        <w:rPr>
          <w:rFonts w:ascii="Times New Roman" w:hAnsi="Times New Roman" w:cs="Times New Roman"/>
          <w:color w:val="000000" w:themeColor="text1"/>
          <w:sz w:val="28"/>
          <w:szCs w:val="28"/>
        </w:rPr>
        <w:t xml:space="preserve">подрядной организацией </w:t>
      </w:r>
      <w:r w:rsidRPr="004701C2">
        <w:rPr>
          <w:rFonts w:ascii="Times New Roman" w:hAnsi="Times New Roman" w:cs="Times New Roman"/>
          <w:sz w:val="28"/>
          <w:szCs w:val="28"/>
        </w:rPr>
        <w:t>ООО «МЕГАПОЛИС» на сумму 77 994 009,91 руб., из них средств федерального бюджета</w:t>
      </w:r>
      <w:proofErr w:type="gramEnd"/>
      <w:r w:rsidRPr="004701C2">
        <w:rPr>
          <w:rFonts w:ascii="Times New Roman" w:hAnsi="Times New Roman" w:cs="Times New Roman"/>
          <w:sz w:val="28"/>
          <w:szCs w:val="28"/>
        </w:rPr>
        <w:t xml:space="preserve"> – 76 800 000,00 руб., местного бюджета – 1 194 009,91 руб. выполнены следующие работы по благоустройству Милицейского парка:</w:t>
      </w:r>
    </w:p>
    <w:p w:rsidR="00EA5BD7" w:rsidRPr="004701C2" w:rsidRDefault="00EA5BD7" w:rsidP="004701C2">
      <w:pPr>
        <w:spacing w:after="0" w:line="240" w:lineRule="auto"/>
        <w:jc w:val="both"/>
        <w:rPr>
          <w:rFonts w:ascii="Times New Roman" w:hAnsi="Times New Roman" w:cs="Times New Roman"/>
          <w:bCs/>
          <w:color w:val="000000"/>
          <w:sz w:val="28"/>
          <w:szCs w:val="28"/>
        </w:rPr>
      </w:pPr>
      <w:proofErr w:type="gramStart"/>
      <w:r w:rsidRPr="004701C2">
        <w:rPr>
          <w:rFonts w:ascii="Times New Roman" w:hAnsi="Times New Roman" w:cs="Times New Roman"/>
          <w:sz w:val="28"/>
          <w:szCs w:val="28"/>
        </w:rPr>
        <w:t>д</w:t>
      </w:r>
      <w:r w:rsidRPr="004701C2">
        <w:rPr>
          <w:rFonts w:ascii="Times New Roman" w:hAnsi="Times New Roman" w:cs="Times New Roman"/>
          <w:bCs/>
          <w:color w:val="000000"/>
          <w:sz w:val="28"/>
          <w:szCs w:val="28"/>
        </w:rPr>
        <w:t xml:space="preserve">еревянный настил; брусчатое покрытие; парковка из асфальтобетонного покрытия; дорожки из щебеночного покрытия; площадки с песчаным покрытием; устройство газона; </w:t>
      </w:r>
      <w:r w:rsidRPr="004701C2">
        <w:rPr>
          <w:rFonts w:ascii="Times New Roman" w:hAnsi="Times New Roman" w:cs="Times New Roman"/>
          <w:sz w:val="28"/>
          <w:szCs w:val="28"/>
        </w:rPr>
        <w:t xml:space="preserve">скамейки; урны; беседки (тип 1,2); навесы: тихий отдых, детская площадка, навес со </w:t>
      </w:r>
      <w:proofErr w:type="spellStart"/>
      <w:r w:rsidRPr="004701C2">
        <w:rPr>
          <w:rFonts w:ascii="Times New Roman" w:hAnsi="Times New Roman" w:cs="Times New Roman"/>
          <w:sz w:val="28"/>
          <w:szCs w:val="28"/>
        </w:rPr>
        <w:t>сценой+павильон</w:t>
      </w:r>
      <w:proofErr w:type="spellEnd"/>
      <w:r w:rsidRPr="004701C2">
        <w:rPr>
          <w:rFonts w:ascii="Times New Roman" w:hAnsi="Times New Roman" w:cs="Times New Roman"/>
          <w:sz w:val="28"/>
          <w:szCs w:val="28"/>
        </w:rPr>
        <w:t xml:space="preserve"> кафе, павильон </w:t>
      </w:r>
      <w:r w:rsidRPr="004701C2">
        <w:rPr>
          <w:rFonts w:ascii="Times New Roman" w:hAnsi="Times New Roman" w:cs="Times New Roman"/>
          <w:sz w:val="28"/>
          <w:szCs w:val="28"/>
        </w:rPr>
        <w:lastRenderedPageBreak/>
        <w:t xml:space="preserve">проката; куб беседка, куб «Зеркальная стена»; стенка развивающая; куб визуальный (тип 1,2); парные кубы – массажный, препятствие, стены </w:t>
      </w:r>
      <w:proofErr w:type="spellStart"/>
      <w:r w:rsidRPr="004701C2">
        <w:rPr>
          <w:rFonts w:ascii="Times New Roman" w:hAnsi="Times New Roman" w:cs="Times New Roman"/>
          <w:sz w:val="28"/>
          <w:szCs w:val="28"/>
        </w:rPr>
        <w:t>щупальцы</w:t>
      </w:r>
      <w:proofErr w:type="spellEnd"/>
      <w:r w:rsidRPr="004701C2">
        <w:rPr>
          <w:rFonts w:ascii="Times New Roman" w:hAnsi="Times New Roman" w:cs="Times New Roman"/>
          <w:sz w:val="28"/>
          <w:szCs w:val="28"/>
        </w:rPr>
        <w:t>;</w:t>
      </w:r>
      <w:proofErr w:type="gramEnd"/>
      <w:r w:rsidRPr="004701C2">
        <w:rPr>
          <w:rFonts w:ascii="Times New Roman" w:hAnsi="Times New Roman" w:cs="Times New Roman"/>
          <w:sz w:val="28"/>
          <w:szCs w:val="28"/>
        </w:rPr>
        <w:t xml:space="preserve"> </w:t>
      </w:r>
      <w:proofErr w:type="gramStart"/>
      <w:r w:rsidRPr="004701C2">
        <w:rPr>
          <w:rFonts w:ascii="Times New Roman" w:hAnsi="Times New Roman" w:cs="Times New Roman"/>
          <w:sz w:val="28"/>
          <w:szCs w:val="28"/>
        </w:rPr>
        <w:t>куб спортивный элемент; двухуровневый пешеходный тротуар; пандус; амфитеатр; а</w:t>
      </w:r>
      <w:r w:rsidRPr="004701C2">
        <w:rPr>
          <w:rFonts w:ascii="Times New Roman" w:hAnsi="Times New Roman" w:cs="Times New Roman"/>
          <w:bCs/>
          <w:color w:val="000000"/>
          <w:sz w:val="28"/>
          <w:szCs w:val="28"/>
        </w:rPr>
        <w:t xml:space="preserve">рт-объект мотоцикл с </w:t>
      </w:r>
      <w:proofErr w:type="spellStart"/>
      <w:r w:rsidRPr="004701C2">
        <w:rPr>
          <w:rFonts w:ascii="Times New Roman" w:hAnsi="Times New Roman" w:cs="Times New Roman"/>
          <w:bCs/>
          <w:color w:val="000000"/>
          <w:sz w:val="28"/>
          <w:szCs w:val="28"/>
        </w:rPr>
        <w:t>селфипринтом</w:t>
      </w:r>
      <w:proofErr w:type="spellEnd"/>
      <w:r w:rsidRPr="004701C2">
        <w:rPr>
          <w:rFonts w:ascii="Times New Roman" w:hAnsi="Times New Roman" w:cs="Times New Roman"/>
          <w:bCs/>
          <w:color w:val="000000"/>
          <w:sz w:val="28"/>
          <w:szCs w:val="28"/>
        </w:rPr>
        <w:t xml:space="preserve">; подпорная стенка – габион; игровой комплекс «Эверест»; канатная дорога </w:t>
      </w:r>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Млечный путь</w:t>
      </w:r>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 xml:space="preserve">; качели </w:t>
      </w:r>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Открытие</w:t>
      </w:r>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 xml:space="preserve">; Карусель </w:t>
      </w:r>
      <w:r w:rsidR="00296BFB" w:rsidRPr="004701C2">
        <w:rPr>
          <w:rFonts w:ascii="Times New Roman" w:hAnsi="Times New Roman" w:cs="Times New Roman"/>
          <w:bCs/>
          <w:color w:val="000000"/>
          <w:sz w:val="28"/>
          <w:szCs w:val="28"/>
        </w:rPr>
        <w:t>«Ералаш»</w:t>
      </w:r>
      <w:r w:rsidRPr="004701C2">
        <w:rPr>
          <w:rFonts w:ascii="Times New Roman" w:hAnsi="Times New Roman" w:cs="Times New Roman"/>
          <w:bCs/>
          <w:color w:val="000000"/>
          <w:sz w:val="28"/>
          <w:szCs w:val="28"/>
        </w:rPr>
        <w:t xml:space="preserve">; Качели-балансир; Горка </w:t>
      </w:r>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Муссон</w:t>
      </w:r>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 Круглый батут; карусель для ОВЗ; качели для детей ОВЗ; детская карусель Гнездо; туалетная комната модульного типа; туалетная комната модульного типа для МГН;</w:t>
      </w:r>
      <w:proofErr w:type="gramEnd"/>
      <w:r w:rsidRPr="004701C2">
        <w:rPr>
          <w:rFonts w:ascii="Times New Roman" w:hAnsi="Times New Roman" w:cs="Times New Roman"/>
          <w:bCs/>
          <w:color w:val="000000"/>
          <w:sz w:val="28"/>
          <w:szCs w:val="28"/>
        </w:rPr>
        <w:t xml:space="preserve"> кинетическая скульптура </w:t>
      </w:r>
      <w:r w:rsidR="00296BFB" w:rsidRPr="004701C2">
        <w:rPr>
          <w:rFonts w:ascii="Times New Roman" w:hAnsi="Times New Roman" w:cs="Times New Roman"/>
          <w:bCs/>
          <w:color w:val="000000"/>
          <w:sz w:val="28"/>
          <w:szCs w:val="28"/>
        </w:rPr>
        <w:t>«</w:t>
      </w:r>
      <w:proofErr w:type="spellStart"/>
      <w:r w:rsidRPr="004701C2">
        <w:rPr>
          <w:rFonts w:ascii="Times New Roman" w:hAnsi="Times New Roman" w:cs="Times New Roman"/>
          <w:bCs/>
          <w:color w:val="000000"/>
          <w:sz w:val="28"/>
          <w:szCs w:val="28"/>
        </w:rPr>
        <w:t>Торсо</w:t>
      </w:r>
      <w:proofErr w:type="spellEnd"/>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 xml:space="preserve">; стенд по эксплуатации детской площадки; световые буквы </w:t>
      </w:r>
      <w:r w:rsidR="00296BFB" w:rsidRPr="004701C2">
        <w:rPr>
          <w:rFonts w:ascii="Times New Roman" w:hAnsi="Times New Roman" w:cs="Times New Roman"/>
          <w:bCs/>
          <w:color w:val="000000"/>
          <w:sz w:val="28"/>
          <w:szCs w:val="28"/>
        </w:rPr>
        <w:t>«</w:t>
      </w:r>
      <w:proofErr w:type="spellStart"/>
      <w:r w:rsidRPr="004701C2">
        <w:rPr>
          <w:rFonts w:ascii="Times New Roman" w:hAnsi="Times New Roman" w:cs="Times New Roman"/>
          <w:bCs/>
          <w:color w:val="000000"/>
          <w:sz w:val="28"/>
          <w:szCs w:val="28"/>
        </w:rPr>
        <w:t>Велопрокат</w:t>
      </w:r>
      <w:proofErr w:type="spellEnd"/>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 xml:space="preserve">; Световые буквы </w:t>
      </w:r>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Кофе</w:t>
      </w:r>
      <w:r w:rsidR="00296BFB" w:rsidRPr="004701C2">
        <w:rPr>
          <w:rFonts w:ascii="Times New Roman" w:hAnsi="Times New Roman" w:cs="Times New Roman"/>
          <w:bCs/>
          <w:color w:val="000000"/>
          <w:sz w:val="28"/>
          <w:szCs w:val="28"/>
        </w:rPr>
        <w:t>»</w:t>
      </w:r>
      <w:r w:rsidRPr="004701C2">
        <w:rPr>
          <w:rFonts w:ascii="Times New Roman" w:hAnsi="Times New Roman" w:cs="Times New Roman"/>
          <w:bCs/>
          <w:color w:val="000000"/>
          <w:sz w:val="28"/>
          <w:szCs w:val="28"/>
        </w:rPr>
        <w:t xml:space="preserve">; монтаж изделий </w:t>
      </w:r>
      <w:proofErr w:type="spellStart"/>
      <w:r w:rsidRPr="004701C2">
        <w:rPr>
          <w:rFonts w:ascii="Times New Roman" w:hAnsi="Times New Roman" w:cs="Times New Roman"/>
          <w:bCs/>
          <w:color w:val="000000"/>
          <w:sz w:val="28"/>
          <w:szCs w:val="28"/>
        </w:rPr>
        <w:t>Kidyclub</w:t>
      </w:r>
      <w:proofErr w:type="spellEnd"/>
      <w:r w:rsidRPr="004701C2">
        <w:rPr>
          <w:rFonts w:ascii="Times New Roman" w:hAnsi="Times New Roman" w:cs="Times New Roman"/>
          <w:bCs/>
          <w:color w:val="000000"/>
          <w:sz w:val="28"/>
          <w:szCs w:val="28"/>
        </w:rPr>
        <w:t xml:space="preserve">; монтаж кинетической скульптуры; монтаж батутов </w:t>
      </w:r>
      <w:proofErr w:type="spellStart"/>
      <w:r w:rsidRPr="004701C2">
        <w:rPr>
          <w:rFonts w:ascii="Times New Roman" w:hAnsi="Times New Roman" w:cs="Times New Roman"/>
          <w:bCs/>
          <w:color w:val="000000"/>
          <w:sz w:val="28"/>
          <w:szCs w:val="28"/>
        </w:rPr>
        <w:t>Компан</w:t>
      </w:r>
      <w:proofErr w:type="spellEnd"/>
      <w:r w:rsidRPr="004701C2">
        <w:rPr>
          <w:rFonts w:ascii="Times New Roman" w:hAnsi="Times New Roman" w:cs="Times New Roman"/>
          <w:bCs/>
          <w:color w:val="000000"/>
          <w:sz w:val="28"/>
          <w:szCs w:val="28"/>
        </w:rPr>
        <w:t>; установка опор наружного освещения; установка светильников: с лампами люминесцентными; установка светодиодных уличных светильников; установка видеокамер.</w:t>
      </w:r>
    </w:p>
    <w:p w:rsidR="00EA5BD7" w:rsidRPr="004701C2" w:rsidRDefault="00EA5BD7"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Проект как пространственная структура состоит из пересечения двух пешеходных аллей, исторически сложившихся в парке и сети вспомогательных прогулочных тропинок, обустроенных локациями для тихого отдыха; пешеходной развязки из 2 ярусов: нижнего яруса – активного транзита велосипедистов, зоны доступности на территорию для маломобильных групп населения и верхнего - пешеходного яруса, предоставляющего возможность подняться ближе к ветвям деревьев через пешеходный пандус и стать частью зрительного балкона на небольшую событийную локацию. Также проектом предусмотрена площадка, превращающаяся в мини-сцену  для проведения массовых мероприятий (уличных лекций, индивидуальных концертов), которая в будничном режиме является террасой кафе с выносной мебелью и туалетным блоком, в том числе и для маломобильных групп населения. Кроме того, в проекте имеются детские площадки и локации, беседки,  рассчитанные на разное количество отдыхающих</w:t>
      </w:r>
      <w:proofErr w:type="gramStart"/>
      <w:r w:rsidRPr="004701C2">
        <w:rPr>
          <w:rFonts w:ascii="Times New Roman" w:hAnsi="Times New Roman" w:cs="Times New Roman"/>
          <w:sz w:val="28"/>
          <w:szCs w:val="28"/>
        </w:rPr>
        <w:t xml:space="preserve"> ,</w:t>
      </w:r>
      <w:proofErr w:type="gramEnd"/>
      <w:r w:rsidRPr="004701C2">
        <w:rPr>
          <w:rFonts w:ascii="Times New Roman" w:hAnsi="Times New Roman" w:cs="Times New Roman"/>
          <w:sz w:val="28"/>
          <w:szCs w:val="28"/>
        </w:rPr>
        <w:t xml:space="preserve"> вместимостью на 4 и 6 человек.</w:t>
      </w:r>
    </w:p>
    <w:p w:rsidR="00EA5BD7" w:rsidRPr="004701C2" w:rsidRDefault="00EA5BD7"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color w:val="000000" w:themeColor="text1"/>
          <w:sz w:val="28"/>
          <w:szCs w:val="28"/>
        </w:rPr>
        <w:t xml:space="preserve">В рамках выполнения работ по благоустройству общественной территории в районе ул. Бочкина г. Дивногорска в соответствии с муниципальным контрактом № Ф.2022.090 от 04.07.2022 подрядной организацией </w:t>
      </w:r>
      <w:r w:rsidRPr="004701C2">
        <w:rPr>
          <w:rFonts w:ascii="Times New Roman" w:hAnsi="Times New Roman" w:cs="Times New Roman"/>
          <w:bCs/>
          <w:color w:val="000000" w:themeColor="text1"/>
          <w:sz w:val="28"/>
          <w:szCs w:val="28"/>
        </w:rPr>
        <w:t>ООО «МЕГАПОЛИС»</w:t>
      </w:r>
      <w:r w:rsidRPr="004701C2">
        <w:rPr>
          <w:rFonts w:ascii="Times New Roman" w:hAnsi="Times New Roman" w:cs="Times New Roman"/>
          <w:color w:val="000000" w:themeColor="text1"/>
          <w:sz w:val="28"/>
          <w:szCs w:val="28"/>
        </w:rPr>
        <w:t xml:space="preserve"> в период с 04.07.2022 по 31.10.2022 г. на средства субсидии на реализацию мероприятий по благоустройству территорий в рамках подпрограммы «Благоустройство дворовых и общественных территорий» государственной программы Красноярского края «Содействие органам местного самоуправления в</w:t>
      </w:r>
      <w:proofErr w:type="gramEnd"/>
      <w:r w:rsidRPr="004701C2">
        <w:rPr>
          <w:rFonts w:ascii="Times New Roman" w:hAnsi="Times New Roman" w:cs="Times New Roman"/>
          <w:color w:val="000000" w:themeColor="text1"/>
          <w:sz w:val="28"/>
          <w:szCs w:val="28"/>
        </w:rPr>
        <w:t xml:space="preserve"> </w:t>
      </w:r>
      <w:proofErr w:type="gramStart"/>
      <w:r w:rsidRPr="004701C2">
        <w:rPr>
          <w:rFonts w:ascii="Times New Roman" w:hAnsi="Times New Roman" w:cs="Times New Roman"/>
          <w:color w:val="000000" w:themeColor="text1"/>
          <w:sz w:val="28"/>
          <w:szCs w:val="28"/>
        </w:rPr>
        <w:t xml:space="preserve">формировании современной городской среды» (благоустройство улицы им. А.Е. Бочкина) на средства бюджета Красноярского края, а также местного бюджета на </w:t>
      </w:r>
      <w:proofErr w:type="spellStart"/>
      <w:r w:rsidRPr="004701C2">
        <w:rPr>
          <w:rFonts w:ascii="Times New Roman" w:hAnsi="Times New Roman" w:cs="Times New Roman"/>
          <w:color w:val="000000" w:themeColor="text1"/>
          <w:sz w:val="28"/>
          <w:szCs w:val="28"/>
        </w:rPr>
        <w:t>софинансирование</w:t>
      </w:r>
      <w:proofErr w:type="spellEnd"/>
      <w:r w:rsidRPr="004701C2">
        <w:rPr>
          <w:rFonts w:ascii="Times New Roman" w:hAnsi="Times New Roman" w:cs="Times New Roman"/>
          <w:color w:val="000000" w:themeColor="text1"/>
          <w:sz w:val="28"/>
          <w:szCs w:val="28"/>
        </w:rPr>
        <w:t xml:space="preserve"> краевой субсидии на сумму </w:t>
      </w:r>
      <w:r w:rsidRPr="004701C2">
        <w:rPr>
          <w:rFonts w:ascii="Times New Roman" w:hAnsi="Times New Roman" w:cs="Times New Roman"/>
          <w:sz w:val="28"/>
          <w:szCs w:val="28"/>
        </w:rPr>
        <w:t>28 545 241,50 руб., из них средств краевого бюджета – 28 259 789,08 руб., местного бюджета – 285 452,42 руб.</w:t>
      </w:r>
      <w:r w:rsidRPr="004701C2">
        <w:rPr>
          <w:rFonts w:ascii="Times New Roman" w:hAnsi="Times New Roman" w:cs="Times New Roman"/>
          <w:color w:val="000000" w:themeColor="text1"/>
          <w:sz w:val="28"/>
          <w:szCs w:val="28"/>
        </w:rPr>
        <w:t xml:space="preserve"> подрядными организациями </w:t>
      </w:r>
      <w:r w:rsidRPr="004701C2">
        <w:rPr>
          <w:rFonts w:ascii="Times New Roman" w:hAnsi="Times New Roman" w:cs="Times New Roman"/>
          <w:sz w:val="28"/>
          <w:szCs w:val="28"/>
        </w:rPr>
        <w:t xml:space="preserve">ООО «МЕГАПОЛИС» и ООО «РЕМТЕХСНАБ» </w:t>
      </w:r>
      <w:r w:rsidRPr="004701C2">
        <w:rPr>
          <w:rFonts w:ascii="Times New Roman" w:hAnsi="Times New Roman" w:cs="Times New Roman"/>
          <w:color w:val="000000" w:themeColor="text1"/>
          <w:sz w:val="28"/>
          <w:szCs w:val="28"/>
        </w:rPr>
        <w:t xml:space="preserve">выполнены следующие работы: ремонт системы освещения, замена остановочных павильонов </w:t>
      </w:r>
      <w:r w:rsidRPr="004701C2">
        <w:rPr>
          <w:rFonts w:ascii="Times New Roman" w:hAnsi="Times New Roman" w:cs="Times New Roman"/>
          <w:sz w:val="28"/>
          <w:szCs w:val="28"/>
        </w:rPr>
        <w:t>общественного</w:t>
      </w:r>
      <w:proofErr w:type="gramEnd"/>
      <w:r w:rsidRPr="004701C2">
        <w:rPr>
          <w:rFonts w:ascii="Times New Roman" w:hAnsi="Times New Roman" w:cs="Times New Roman"/>
          <w:sz w:val="28"/>
          <w:szCs w:val="28"/>
        </w:rPr>
        <w:t xml:space="preserve"> транспорта</w:t>
      </w:r>
      <w:r w:rsidRPr="004701C2">
        <w:rPr>
          <w:rFonts w:ascii="Times New Roman" w:hAnsi="Times New Roman" w:cs="Times New Roman"/>
          <w:color w:val="000000" w:themeColor="text1"/>
          <w:sz w:val="28"/>
          <w:szCs w:val="28"/>
        </w:rPr>
        <w:t xml:space="preserve">, </w:t>
      </w:r>
      <w:r w:rsidRPr="004701C2">
        <w:rPr>
          <w:rFonts w:ascii="Times New Roman" w:hAnsi="Times New Roman" w:cs="Times New Roman"/>
          <w:color w:val="000000" w:themeColor="text1"/>
          <w:sz w:val="28"/>
          <w:szCs w:val="28"/>
        </w:rPr>
        <w:lastRenderedPageBreak/>
        <w:t>замена существующих дорожных ограждений, установка новых пешеходных ограждений, устройство лестничных сходов, ремонт парковочных площадок, озеленение, а также установка малых архитектурных форм (лавочек и урн), расположенных на улице им. А.Е. Бочкина, являющейся одной из центральных улиц города Дивногорска.</w:t>
      </w:r>
    </w:p>
    <w:p w:rsidR="00EA5BD7" w:rsidRPr="004701C2" w:rsidRDefault="00EA5BD7"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color w:val="000000" w:themeColor="text1"/>
          <w:sz w:val="28"/>
          <w:szCs w:val="28"/>
        </w:rPr>
        <w:t xml:space="preserve">В 2022 году выполнены работы по объекту «Реконструкция группового водозабора с установкой станции по очистке и обеззараживанию воды в с. Овсянка» в соответствии с муниципальным контрактом № Ф.2022.352 от «28» марта 2022 года подрядной организацией ООО «ОКБ </w:t>
      </w:r>
      <w:proofErr w:type="spellStart"/>
      <w:r w:rsidRPr="004701C2">
        <w:rPr>
          <w:rFonts w:ascii="Times New Roman" w:hAnsi="Times New Roman" w:cs="Times New Roman"/>
          <w:color w:val="000000" w:themeColor="text1"/>
          <w:sz w:val="28"/>
          <w:szCs w:val="28"/>
        </w:rPr>
        <w:t>Енисейпром</w:t>
      </w:r>
      <w:proofErr w:type="spellEnd"/>
      <w:r w:rsidRPr="004701C2">
        <w:rPr>
          <w:rFonts w:ascii="Times New Roman" w:hAnsi="Times New Roman" w:cs="Times New Roman"/>
          <w:color w:val="000000" w:themeColor="text1"/>
          <w:sz w:val="28"/>
          <w:szCs w:val="28"/>
        </w:rPr>
        <w:t>» в период с 28.03.2022 по 01.11.2022 г. на средства субсидии на реализацию муниципальной программы «Реализация мероприятий подпрограммы «Чистая вода» государственной программы Красноярского</w:t>
      </w:r>
      <w:proofErr w:type="gramEnd"/>
      <w:r w:rsidRPr="004701C2">
        <w:rPr>
          <w:rFonts w:ascii="Times New Roman" w:hAnsi="Times New Roman" w:cs="Times New Roman"/>
          <w:color w:val="000000" w:themeColor="text1"/>
          <w:sz w:val="28"/>
          <w:szCs w:val="28"/>
        </w:rPr>
        <w:t xml:space="preserve"> </w:t>
      </w:r>
      <w:proofErr w:type="gramStart"/>
      <w:r w:rsidRPr="004701C2">
        <w:rPr>
          <w:rFonts w:ascii="Times New Roman" w:hAnsi="Times New Roman" w:cs="Times New Roman"/>
          <w:color w:val="000000" w:themeColor="text1"/>
          <w:sz w:val="28"/>
          <w:szCs w:val="28"/>
        </w:rPr>
        <w:t>края «Реформирование и модернизация жилищно-коммунального хозяйства и повышения энергетической эффективности» на сумму 77 510 090,00 рублей</w:t>
      </w:r>
      <w:r w:rsidRPr="004701C2">
        <w:rPr>
          <w:rFonts w:ascii="Times New Roman" w:hAnsi="Times New Roman" w:cs="Times New Roman"/>
          <w:sz w:val="28"/>
          <w:szCs w:val="28"/>
        </w:rPr>
        <w:t>, из них средств федерального бюджета – 72 898 178,12 руб., краевого бюджета – 3 836 762,00 руб., местного бюджета – 775 149,88 руб. Выполнена реконструкция группового водозабора, установлены колодцы, станция по очистке и обеззараживанию воды, проложены дополнительные сети водоснабжения протяженностью 4,4 км.</w:t>
      </w:r>
      <w:proofErr w:type="gramEnd"/>
    </w:p>
    <w:p w:rsidR="00EA5BD7" w:rsidRPr="004701C2" w:rsidRDefault="00EA5BD7" w:rsidP="004701C2">
      <w:pPr>
        <w:spacing w:after="0" w:line="240" w:lineRule="auto"/>
        <w:ind w:firstLine="708"/>
        <w:jc w:val="both"/>
        <w:rPr>
          <w:rFonts w:ascii="Times New Roman" w:hAnsi="Times New Roman" w:cs="Times New Roman"/>
          <w:noProof/>
          <w:sz w:val="28"/>
          <w:szCs w:val="28"/>
          <w:lang w:eastAsia="ru-RU"/>
        </w:rPr>
      </w:pPr>
      <w:r w:rsidRPr="004701C2">
        <w:rPr>
          <w:rFonts w:ascii="Times New Roman" w:hAnsi="Times New Roman" w:cs="Times New Roman"/>
          <w:noProof/>
          <w:sz w:val="28"/>
          <w:szCs w:val="28"/>
          <w:lang w:eastAsia="ru-RU"/>
        </w:rPr>
        <w:t xml:space="preserve">В рамках подпрограммы «Реформирование и модернизация жилищно-коммунального хозяйства» муниципальной программы города Дивногорска «Функционирование жилищно-комунального хозяйства и повышение энергетической эффективности на терирритории муниципальног образования грород Дивногорск» выполнены работы, связанные со сносом 4 аварийных жилых домов и 2 аварийных нежилых зданий по адресам: </w:t>
      </w:r>
    </w:p>
    <w:p w:rsidR="00EA5BD7" w:rsidRPr="004701C2" w:rsidRDefault="00EA5BD7" w:rsidP="004701C2">
      <w:pPr>
        <w:numPr>
          <w:ilvl w:val="0"/>
          <w:numId w:val="33"/>
        </w:numPr>
        <w:spacing w:after="0" w:line="240" w:lineRule="auto"/>
        <w:ind w:left="1134"/>
        <w:contextualSpacing/>
        <w:jc w:val="both"/>
        <w:rPr>
          <w:rFonts w:ascii="Times New Roman" w:hAnsi="Times New Roman" w:cs="Times New Roman"/>
          <w:sz w:val="28"/>
          <w:szCs w:val="28"/>
        </w:rPr>
      </w:pPr>
      <w:r w:rsidRPr="004701C2">
        <w:rPr>
          <w:rFonts w:ascii="Times New Roman" w:hAnsi="Times New Roman" w:cs="Times New Roman"/>
          <w:sz w:val="28"/>
          <w:szCs w:val="28"/>
        </w:rPr>
        <w:t>г. Дивногорск, ул. пл. Строителей, 3;</w:t>
      </w:r>
    </w:p>
    <w:p w:rsidR="00EA5BD7" w:rsidRPr="004701C2" w:rsidRDefault="00EA5BD7" w:rsidP="004701C2">
      <w:pPr>
        <w:numPr>
          <w:ilvl w:val="0"/>
          <w:numId w:val="33"/>
        </w:numPr>
        <w:spacing w:after="0" w:line="240" w:lineRule="auto"/>
        <w:ind w:left="1134"/>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г. Дивногорск, ул. </w:t>
      </w:r>
      <w:proofErr w:type="gramStart"/>
      <w:r w:rsidRPr="004701C2">
        <w:rPr>
          <w:rFonts w:ascii="Times New Roman" w:hAnsi="Times New Roman" w:cs="Times New Roman"/>
          <w:sz w:val="28"/>
          <w:szCs w:val="28"/>
        </w:rPr>
        <w:t>Школьная</w:t>
      </w:r>
      <w:proofErr w:type="gramEnd"/>
      <w:r w:rsidRPr="004701C2">
        <w:rPr>
          <w:rFonts w:ascii="Times New Roman" w:hAnsi="Times New Roman" w:cs="Times New Roman"/>
          <w:sz w:val="28"/>
          <w:szCs w:val="28"/>
        </w:rPr>
        <w:t>, 21;</w:t>
      </w:r>
    </w:p>
    <w:p w:rsidR="00EA5BD7" w:rsidRPr="004701C2" w:rsidRDefault="00EA5BD7" w:rsidP="004701C2">
      <w:pPr>
        <w:numPr>
          <w:ilvl w:val="0"/>
          <w:numId w:val="33"/>
        </w:numPr>
        <w:spacing w:after="0" w:line="240" w:lineRule="auto"/>
        <w:ind w:left="1134"/>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г. Дивногорск, ул. </w:t>
      </w:r>
      <w:proofErr w:type="gramStart"/>
      <w:r w:rsidRPr="004701C2">
        <w:rPr>
          <w:rFonts w:ascii="Times New Roman" w:hAnsi="Times New Roman" w:cs="Times New Roman"/>
          <w:sz w:val="28"/>
          <w:szCs w:val="28"/>
        </w:rPr>
        <w:t>Школьная</w:t>
      </w:r>
      <w:proofErr w:type="gramEnd"/>
      <w:r w:rsidRPr="004701C2">
        <w:rPr>
          <w:rFonts w:ascii="Times New Roman" w:hAnsi="Times New Roman" w:cs="Times New Roman"/>
          <w:sz w:val="28"/>
          <w:szCs w:val="28"/>
        </w:rPr>
        <w:t>, 23;</w:t>
      </w:r>
    </w:p>
    <w:p w:rsidR="00EA5BD7" w:rsidRPr="004701C2" w:rsidRDefault="00EA5BD7" w:rsidP="004701C2">
      <w:pPr>
        <w:numPr>
          <w:ilvl w:val="0"/>
          <w:numId w:val="33"/>
        </w:numPr>
        <w:spacing w:after="0" w:line="240" w:lineRule="auto"/>
        <w:ind w:left="1134"/>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г. Дивногорск, ул. </w:t>
      </w:r>
      <w:proofErr w:type="gramStart"/>
      <w:r w:rsidRPr="004701C2">
        <w:rPr>
          <w:rFonts w:ascii="Times New Roman" w:hAnsi="Times New Roman" w:cs="Times New Roman"/>
          <w:sz w:val="28"/>
          <w:szCs w:val="28"/>
        </w:rPr>
        <w:t>Школьная</w:t>
      </w:r>
      <w:proofErr w:type="gramEnd"/>
      <w:r w:rsidRPr="004701C2">
        <w:rPr>
          <w:rFonts w:ascii="Times New Roman" w:hAnsi="Times New Roman" w:cs="Times New Roman"/>
          <w:sz w:val="28"/>
          <w:szCs w:val="28"/>
        </w:rPr>
        <w:t>, 33;</w:t>
      </w:r>
    </w:p>
    <w:p w:rsidR="00EA5BD7" w:rsidRPr="004701C2" w:rsidRDefault="00EA5BD7" w:rsidP="004701C2">
      <w:pPr>
        <w:numPr>
          <w:ilvl w:val="0"/>
          <w:numId w:val="33"/>
        </w:numPr>
        <w:spacing w:after="0" w:line="240" w:lineRule="auto"/>
        <w:ind w:left="1134"/>
        <w:contextualSpacing/>
        <w:jc w:val="both"/>
        <w:rPr>
          <w:rFonts w:ascii="Times New Roman" w:hAnsi="Times New Roman" w:cs="Times New Roman"/>
          <w:sz w:val="28"/>
          <w:szCs w:val="28"/>
        </w:rPr>
      </w:pPr>
      <w:r w:rsidRPr="004701C2">
        <w:rPr>
          <w:rFonts w:ascii="Times New Roman" w:hAnsi="Times New Roman" w:cs="Times New Roman"/>
          <w:sz w:val="28"/>
          <w:szCs w:val="28"/>
        </w:rPr>
        <w:t>г. Дивногорск, ул. Чкалова, 21;</w:t>
      </w:r>
    </w:p>
    <w:p w:rsidR="00EA5BD7" w:rsidRPr="004701C2" w:rsidRDefault="00EA5BD7" w:rsidP="004701C2">
      <w:pPr>
        <w:numPr>
          <w:ilvl w:val="0"/>
          <w:numId w:val="33"/>
        </w:numPr>
        <w:spacing w:after="0" w:line="240" w:lineRule="auto"/>
        <w:ind w:left="1134"/>
        <w:contextualSpacing/>
        <w:jc w:val="both"/>
        <w:rPr>
          <w:rFonts w:ascii="Times New Roman" w:hAnsi="Times New Roman" w:cs="Times New Roman"/>
          <w:sz w:val="28"/>
          <w:szCs w:val="28"/>
        </w:rPr>
      </w:pPr>
      <w:r w:rsidRPr="004701C2">
        <w:rPr>
          <w:rFonts w:ascii="Times New Roman" w:hAnsi="Times New Roman" w:cs="Times New Roman"/>
          <w:sz w:val="28"/>
          <w:szCs w:val="28"/>
        </w:rPr>
        <w:t>г. Дивногорск, ул. Чкалова, 28.</w:t>
      </w:r>
    </w:p>
    <w:p w:rsidR="00EA5BD7" w:rsidRPr="004701C2" w:rsidRDefault="00EA5BD7"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Выполненные работы оплачены за счет средств бюджета города Дивногорска общей стоимостью 2 578 942,40 рублей, из них: </w:t>
      </w:r>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394 537,17 рублей согл</w:t>
      </w:r>
      <w:r w:rsidR="00296BFB" w:rsidRPr="004701C2">
        <w:rPr>
          <w:rFonts w:ascii="Times New Roman" w:hAnsi="Times New Roman" w:cs="Times New Roman"/>
          <w:sz w:val="28"/>
          <w:szCs w:val="28"/>
        </w:rPr>
        <w:t>асно Муниципальному контракту № </w:t>
      </w:r>
      <w:r w:rsidRPr="004701C2">
        <w:rPr>
          <w:rFonts w:ascii="Times New Roman" w:hAnsi="Times New Roman" w:cs="Times New Roman"/>
          <w:sz w:val="28"/>
          <w:szCs w:val="28"/>
        </w:rPr>
        <w:t>Ф.2022.053 от 06.05.2022 г. с ООО «МИДГРАД СИБ»;</w:t>
      </w:r>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441 209,46 рублей согл</w:t>
      </w:r>
      <w:r w:rsidR="00296BFB" w:rsidRPr="004701C2">
        <w:rPr>
          <w:rFonts w:ascii="Times New Roman" w:hAnsi="Times New Roman" w:cs="Times New Roman"/>
          <w:sz w:val="28"/>
          <w:szCs w:val="28"/>
        </w:rPr>
        <w:t>асно Муниципальному контракту № </w:t>
      </w:r>
      <w:r w:rsidRPr="004701C2">
        <w:rPr>
          <w:rFonts w:ascii="Times New Roman" w:hAnsi="Times New Roman" w:cs="Times New Roman"/>
          <w:sz w:val="28"/>
          <w:szCs w:val="28"/>
        </w:rPr>
        <w:t>Ф.2022.077 от 06.06.2022 г. с ООО «МИДГРАД СИБ»;</w:t>
      </w:r>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1 001 082,40 рублей согл</w:t>
      </w:r>
      <w:r w:rsidR="00296BFB" w:rsidRPr="004701C2">
        <w:rPr>
          <w:rFonts w:ascii="Times New Roman" w:hAnsi="Times New Roman" w:cs="Times New Roman"/>
          <w:sz w:val="28"/>
          <w:szCs w:val="28"/>
        </w:rPr>
        <w:t>асно Муниципальному контракту № </w:t>
      </w:r>
      <w:r w:rsidRPr="004701C2">
        <w:rPr>
          <w:rFonts w:ascii="Times New Roman" w:hAnsi="Times New Roman" w:cs="Times New Roman"/>
          <w:sz w:val="28"/>
          <w:szCs w:val="28"/>
        </w:rPr>
        <w:t>Ф.2022.116 от 01.08.2022 г. с ООО «РЕМТЕХСНАБ»;</w:t>
      </w:r>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353 384,77 рублей согл</w:t>
      </w:r>
      <w:r w:rsidR="00296BFB" w:rsidRPr="004701C2">
        <w:rPr>
          <w:rFonts w:ascii="Times New Roman" w:hAnsi="Times New Roman" w:cs="Times New Roman"/>
          <w:sz w:val="28"/>
          <w:szCs w:val="28"/>
        </w:rPr>
        <w:t xml:space="preserve">асно Муниципальному контракту № </w:t>
      </w:r>
      <w:r w:rsidRPr="004701C2">
        <w:rPr>
          <w:rFonts w:ascii="Times New Roman" w:hAnsi="Times New Roman" w:cs="Times New Roman"/>
          <w:sz w:val="28"/>
          <w:szCs w:val="28"/>
        </w:rPr>
        <w:t>Ф.2022.099 от 08.07.2022 г. с ООО «СПЕКТР»;</w:t>
      </w:r>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388 728,60 рублей согл</w:t>
      </w:r>
      <w:r w:rsidR="00296BFB" w:rsidRPr="004701C2">
        <w:rPr>
          <w:rFonts w:ascii="Times New Roman" w:hAnsi="Times New Roman" w:cs="Times New Roman"/>
          <w:sz w:val="28"/>
          <w:szCs w:val="28"/>
        </w:rPr>
        <w:t>асно Муниципальному контракту №</w:t>
      </w:r>
      <w:r w:rsidR="00F30153" w:rsidRPr="004701C2">
        <w:rPr>
          <w:rFonts w:ascii="Times New Roman" w:hAnsi="Times New Roman" w:cs="Times New Roman"/>
          <w:sz w:val="28"/>
          <w:szCs w:val="28"/>
        </w:rPr>
        <w:t> </w:t>
      </w:r>
      <w:r w:rsidRPr="004701C2">
        <w:rPr>
          <w:rFonts w:ascii="Times New Roman" w:hAnsi="Times New Roman" w:cs="Times New Roman"/>
          <w:sz w:val="28"/>
          <w:szCs w:val="28"/>
        </w:rPr>
        <w:t>Ф.2022.076 от 06.06.2022 г. с ООО «</w:t>
      </w:r>
      <w:proofErr w:type="spellStart"/>
      <w:r w:rsidRPr="004701C2">
        <w:rPr>
          <w:rFonts w:ascii="Times New Roman" w:hAnsi="Times New Roman" w:cs="Times New Roman"/>
          <w:sz w:val="28"/>
          <w:szCs w:val="28"/>
        </w:rPr>
        <w:t>СтройРесурс</w:t>
      </w:r>
      <w:proofErr w:type="spellEnd"/>
      <w:r w:rsidRPr="004701C2">
        <w:rPr>
          <w:rFonts w:ascii="Times New Roman" w:hAnsi="Times New Roman" w:cs="Times New Roman"/>
          <w:sz w:val="28"/>
          <w:szCs w:val="28"/>
        </w:rPr>
        <w:t>».</w:t>
      </w:r>
    </w:p>
    <w:p w:rsidR="00EA5BD7" w:rsidRPr="004701C2" w:rsidRDefault="00EA5BD7"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lastRenderedPageBreak/>
        <w:t>В рамках подпрограммы «Обеспечение реализации муниципальной программы и прочие мероприятия» муниципальной программы города Дивногорска «Обеспечение доступным и комфортным жильем граждан муниципального образования город Дивногорск» были оказаны услуги по осуществлению мониторинга технического состояния пролетного сооружения над автомобильной дорогой и железобетонных ступеней пешеходного моста с кадастровым номером 24:46:0000000:2133, расположенного по адресу:</w:t>
      </w:r>
      <w:proofErr w:type="gramEnd"/>
      <w:r w:rsidRPr="004701C2">
        <w:rPr>
          <w:rFonts w:ascii="Times New Roman" w:hAnsi="Times New Roman" w:cs="Times New Roman"/>
          <w:sz w:val="28"/>
          <w:szCs w:val="28"/>
        </w:rPr>
        <w:t xml:space="preserve"> Красноярский край, г. Дивногорск, на территории от железнодорожного вокзала пр. </w:t>
      </w:r>
      <w:proofErr w:type="gramStart"/>
      <w:r w:rsidRPr="004701C2">
        <w:rPr>
          <w:rFonts w:ascii="Times New Roman" w:hAnsi="Times New Roman" w:cs="Times New Roman"/>
          <w:sz w:val="28"/>
          <w:szCs w:val="28"/>
        </w:rPr>
        <w:t>Студенческий, 6 до улицы Гидростроителей за счет местного бюджета на сумму 180 000 рублей, из них:</w:t>
      </w:r>
      <w:proofErr w:type="gramEnd"/>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90 000,00 рублей согласно Муниципальному контракту № 1624-М от 10.12.2021 г. с ООО «Институт РОСПРОЕКТ»;</w:t>
      </w:r>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90 000,00 рублей согласно Муниципальному контракту № 40 от 01.07.2022 г. с ООО «Институт РОСПРОЕКТ».</w:t>
      </w:r>
    </w:p>
    <w:p w:rsidR="00EA5BD7" w:rsidRPr="004701C2" w:rsidRDefault="00EA5BD7"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t>В рамках реализации региональной адресной программы «Переселение граждан из аварийного жилищного фонда в Красноярском крае» на 2019-2025 годы», мероприятия «Обеспечение мероприятий по переселению граждан из аварийного жилищного фонда» муниципальной программы «Обеспечение жизнедеятельности территории подпрограмма 3 «Переселение граждан из аварийного жилищного фонда» произведено 7 выплат на сумму 14 349 188,00 руб., приобретено 22 жилых помещения на сумму</w:t>
      </w:r>
      <w:r w:rsidR="00296BFB" w:rsidRPr="004701C2">
        <w:rPr>
          <w:rFonts w:ascii="Times New Roman" w:hAnsi="Times New Roman" w:cs="Times New Roman"/>
          <w:sz w:val="28"/>
          <w:szCs w:val="28"/>
        </w:rPr>
        <w:t xml:space="preserve"> </w:t>
      </w:r>
      <w:r w:rsidRPr="004701C2">
        <w:rPr>
          <w:rFonts w:ascii="Times New Roman" w:hAnsi="Times New Roman" w:cs="Times New Roman"/>
          <w:sz w:val="28"/>
          <w:szCs w:val="28"/>
        </w:rPr>
        <w:t>76 746 942,60 руб</w:t>
      </w:r>
      <w:proofErr w:type="gramEnd"/>
      <w:r w:rsidRPr="004701C2">
        <w:rPr>
          <w:rFonts w:ascii="Times New Roman" w:hAnsi="Times New Roman" w:cs="Times New Roman"/>
          <w:sz w:val="28"/>
          <w:szCs w:val="28"/>
        </w:rPr>
        <w:t>. (переселено 56 человек) (средств федерального бюджета – 39 990 544,67 руб., краевого бюджета – 26 836 608,35 руб., местного бюджета – 9 919 789,58 руб.), из них:</w:t>
      </w:r>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46 009 552,00 рублей согл</w:t>
      </w:r>
      <w:r w:rsidR="00296BFB" w:rsidRPr="004701C2">
        <w:rPr>
          <w:rFonts w:ascii="Times New Roman" w:hAnsi="Times New Roman" w:cs="Times New Roman"/>
          <w:sz w:val="28"/>
          <w:szCs w:val="28"/>
        </w:rPr>
        <w:t>асно Муниципальному контракту № </w:t>
      </w:r>
      <w:r w:rsidRPr="004701C2">
        <w:rPr>
          <w:rFonts w:ascii="Times New Roman" w:hAnsi="Times New Roman" w:cs="Times New Roman"/>
          <w:sz w:val="28"/>
          <w:szCs w:val="28"/>
        </w:rPr>
        <w:t>Ф.2021.186 от 22.11.2021 г. с ООО «ОПТТОРГ» на приобретение у застройщика 12 жилых помещений в многоквартирном доме, строительство которого не завершено;</w:t>
      </w:r>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14 255 486,00 рублей согл</w:t>
      </w:r>
      <w:r w:rsidR="00296BFB" w:rsidRPr="004701C2">
        <w:rPr>
          <w:rFonts w:ascii="Times New Roman" w:hAnsi="Times New Roman" w:cs="Times New Roman"/>
          <w:sz w:val="28"/>
          <w:szCs w:val="28"/>
        </w:rPr>
        <w:t xml:space="preserve">асно Муниципальному контракту № </w:t>
      </w:r>
      <w:r w:rsidRPr="004701C2">
        <w:rPr>
          <w:rFonts w:ascii="Times New Roman" w:hAnsi="Times New Roman" w:cs="Times New Roman"/>
          <w:sz w:val="28"/>
          <w:szCs w:val="28"/>
        </w:rPr>
        <w:t>Ф.2022.101 от 12.07.2022 г. с ООО «ОПТТОРГ» на приобретение у застройщика 5 жилых помещений в многоквартирном доме, строительство которого не завершено;</w:t>
      </w:r>
    </w:p>
    <w:p w:rsidR="00EA5BD7" w:rsidRPr="004701C2" w:rsidRDefault="00EA5BD7" w:rsidP="004701C2">
      <w:pPr>
        <w:numPr>
          <w:ilvl w:val="0"/>
          <w:numId w:val="33"/>
        </w:numPr>
        <w:spacing w:after="0" w:line="240" w:lineRule="auto"/>
        <w:ind w:left="0" w:firstLine="774"/>
        <w:contextualSpacing/>
        <w:jc w:val="both"/>
        <w:rPr>
          <w:rFonts w:ascii="Times New Roman" w:hAnsi="Times New Roman" w:cs="Times New Roman"/>
          <w:sz w:val="28"/>
          <w:szCs w:val="28"/>
        </w:rPr>
      </w:pPr>
      <w:r w:rsidRPr="004701C2">
        <w:rPr>
          <w:rFonts w:ascii="Times New Roman" w:hAnsi="Times New Roman" w:cs="Times New Roman"/>
          <w:sz w:val="28"/>
          <w:szCs w:val="28"/>
        </w:rPr>
        <w:t>16 481 904,60 рублей согл</w:t>
      </w:r>
      <w:r w:rsidR="00296BFB" w:rsidRPr="004701C2">
        <w:rPr>
          <w:rFonts w:ascii="Times New Roman" w:hAnsi="Times New Roman" w:cs="Times New Roman"/>
          <w:sz w:val="28"/>
          <w:szCs w:val="28"/>
        </w:rPr>
        <w:t>асно Муниципальному контракту № </w:t>
      </w:r>
      <w:r w:rsidRPr="004701C2">
        <w:rPr>
          <w:rFonts w:ascii="Times New Roman" w:hAnsi="Times New Roman" w:cs="Times New Roman"/>
          <w:sz w:val="28"/>
          <w:szCs w:val="28"/>
        </w:rPr>
        <w:t>Ф.2022.102 от 12.07.2022 г. с ООО «ОПТТОРГ» на приобретение у застройщика 5 жилых помещений в многоквартирном доме, строительство которого не завершено.</w:t>
      </w:r>
    </w:p>
    <w:p w:rsidR="00EA5BD7" w:rsidRPr="004701C2" w:rsidRDefault="00EA5BD7"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На ряду</w:t>
      </w:r>
      <w:r w:rsidR="00C35BDC" w:rsidRPr="004701C2">
        <w:rPr>
          <w:rFonts w:ascii="Times New Roman" w:hAnsi="Times New Roman" w:cs="Times New Roman"/>
          <w:sz w:val="28"/>
          <w:szCs w:val="28"/>
        </w:rPr>
        <w:t>,</w:t>
      </w:r>
      <w:r w:rsidRPr="004701C2">
        <w:rPr>
          <w:rFonts w:ascii="Times New Roman" w:hAnsi="Times New Roman" w:cs="Times New Roman"/>
          <w:sz w:val="28"/>
          <w:szCs w:val="28"/>
        </w:rPr>
        <w:t xml:space="preserve"> с этим заключен муниципальный контракт Ф.2022.226 от 25.12.2022г. на приобретение 18 жилых помещений в многоквартирном доме, строительство которого не завершено с ООО «ОПТТОРГ», на сумму 76 447 846,72 руб. </w:t>
      </w:r>
    </w:p>
    <w:p w:rsidR="00EA5BD7" w:rsidRPr="004701C2" w:rsidRDefault="00EA5BD7" w:rsidP="004701C2">
      <w:pPr>
        <w:spacing w:after="0" w:line="240" w:lineRule="auto"/>
        <w:ind w:firstLine="709"/>
        <w:jc w:val="both"/>
        <w:rPr>
          <w:rFonts w:ascii="Times New Roman" w:hAnsi="Times New Roman" w:cs="Times New Roman"/>
          <w:sz w:val="28"/>
          <w:szCs w:val="28"/>
        </w:rPr>
      </w:pPr>
      <w:r w:rsidRPr="004701C2">
        <w:rPr>
          <w:rFonts w:ascii="Times New Roman" w:hAnsi="Times New Roman" w:cs="Times New Roman"/>
          <w:sz w:val="28"/>
          <w:szCs w:val="28"/>
        </w:rPr>
        <w:t xml:space="preserve">Для детей-сирот и детей, оставшихся без попечения родителей, лиц из числа детей-сирот и </w:t>
      </w:r>
      <w:proofErr w:type="gramStart"/>
      <w:r w:rsidRPr="004701C2">
        <w:rPr>
          <w:rFonts w:ascii="Times New Roman" w:hAnsi="Times New Roman" w:cs="Times New Roman"/>
          <w:sz w:val="28"/>
          <w:szCs w:val="28"/>
        </w:rPr>
        <w:t>детей, оставшихся без попечения родителей приобретено</w:t>
      </w:r>
      <w:proofErr w:type="gramEnd"/>
      <w:r w:rsidRPr="004701C2">
        <w:rPr>
          <w:rFonts w:ascii="Times New Roman" w:hAnsi="Times New Roman" w:cs="Times New Roman"/>
          <w:sz w:val="28"/>
          <w:szCs w:val="28"/>
        </w:rPr>
        <w:t xml:space="preserve"> 9 жилых помещений на сумму 20 990 197,06 руб.</w:t>
      </w:r>
    </w:p>
    <w:p w:rsidR="00EA5BD7" w:rsidRPr="004701C2" w:rsidRDefault="00EA5BD7" w:rsidP="004701C2">
      <w:pPr>
        <w:spacing w:after="0" w:line="240" w:lineRule="auto"/>
        <w:ind w:firstLine="708"/>
        <w:jc w:val="both"/>
        <w:rPr>
          <w:rFonts w:ascii="Times New Roman" w:hAnsi="Times New Roman" w:cs="Times New Roman"/>
          <w:sz w:val="28"/>
          <w:szCs w:val="28"/>
        </w:rPr>
      </w:pPr>
    </w:p>
    <w:p w:rsidR="00A73F62" w:rsidRPr="004701C2" w:rsidRDefault="00A73F62" w:rsidP="004701C2">
      <w:pPr>
        <w:pStyle w:val="Default"/>
        <w:jc w:val="both"/>
        <w:rPr>
          <w:b/>
          <w:color w:val="auto"/>
          <w:sz w:val="28"/>
          <w:szCs w:val="28"/>
          <w:u w:val="single"/>
        </w:rPr>
      </w:pPr>
      <w:r w:rsidRPr="00136097">
        <w:rPr>
          <w:b/>
          <w:color w:val="auto"/>
          <w:sz w:val="28"/>
          <w:szCs w:val="28"/>
          <w:highlight w:val="lightGray"/>
          <w:u w:val="single"/>
        </w:rPr>
        <w:lastRenderedPageBreak/>
        <w:t>Система образования городского округа город Дивногорск</w:t>
      </w:r>
    </w:p>
    <w:p w:rsidR="00250CAB" w:rsidRPr="004701C2" w:rsidRDefault="00C12E1B" w:rsidP="004701C2">
      <w:pPr>
        <w:spacing w:after="0" w:line="240" w:lineRule="auto"/>
        <w:jc w:val="both"/>
        <w:rPr>
          <w:rFonts w:ascii="Times New Roman" w:eastAsia="Calibri" w:hAnsi="Times New Roman" w:cs="Times New Roman"/>
          <w:b/>
          <w:sz w:val="28"/>
          <w:szCs w:val="28"/>
        </w:rPr>
      </w:pPr>
      <w:r w:rsidRPr="004701C2">
        <w:rPr>
          <w:rFonts w:ascii="Times New Roman" w:eastAsia="Calibri" w:hAnsi="Times New Roman" w:cs="Times New Roman"/>
          <w:sz w:val="28"/>
          <w:szCs w:val="28"/>
          <w:u w:val="single"/>
        </w:rPr>
        <w:t>З</w:t>
      </w:r>
      <w:r w:rsidR="00272BDC" w:rsidRPr="004701C2">
        <w:rPr>
          <w:rFonts w:ascii="Times New Roman" w:eastAsia="Calibri" w:hAnsi="Times New Roman" w:cs="Times New Roman"/>
          <w:sz w:val="28"/>
          <w:szCs w:val="28"/>
          <w:u w:val="single"/>
        </w:rPr>
        <w:t xml:space="preserve">адачи </w:t>
      </w:r>
      <w:r w:rsidRPr="004701C2">
        <w:rPr>
          <w:rFonts w:ascii="Times New Roman" w:eastAsia="Calibri" w:hAnsi="Times New Roman" w:cs="Times New Roman"/>
          <w:sz w:val="28"/>
          <w:szCs w:val="28"/>
          <w:u w:val="single"/>
        </w:rPr>
        <w:t>отдел</w:t>
      </w:r>
      <w:r w:rsidR="00136097">
        <w:rPr>
          <w:rFonts w:ascii="Times New Roman" w:eastAsia="Calibri" w:hAnsi="Times New Roman" w:cs="Times New Roman"/>
          <w:sz w:val="28"/>
          <w:szCs w:val="28"/>
          <w:u w:val="single"/>
        </w:rPr>
        <w:t>а</w:t>
      </w:r>
      <w:r w:rsidRPr="004701C2">
        <w:rPr>
          <w:rFonts w:ascii="Times New Roman" w:eastAsia="Calibri" w:hAnsi="Times New Roman" w:cs="Times New Roman"/>
          <w:sz w:val="28"/>
          <w:szCs w:val="28"/>
          <w:u w:val="single"/>
        </w:rPr>
        <w:t xml:space="preserve"> образования</w:t>
      </w:r>
    </w:p>
    <w:p w:rsidR="00272BDC" w:rsidRPr="004701C2" w:rsidRDefault="00272BDC"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В 2022 году муниципальная система образования продолжила работу по реализации приоритетного</w:t>
      </w:r>
      <w:r w:rsidRPr="004701C2">
        <w:rPr>
          <w:rFonts w:ascii="Times New Roman" w:eastAsia="Calibri" w:hAnsi="Times New Roman" w:cs="Times New Roman"/>
          <w:color w:val="000000"/>
          <w:sz w:val="28"/>
          <w:szCs w:val="28"/>
        </w:rPr>
        <w:t xml:space="preserve"> Национального проекта «Образование», федеральных и региональных проектов по достижению заданных показателей, модернизации региональных систем дополнительного образования в рамках персонифицированного учета и финансирования программ дополнительного образования, </w:t>
      </w:r>
      <w:r w:rsidRPr="004701C2">
        <w:rPr>
          <w:rFonts w:ascii="Times New Roman" w:eastAsia="Calibri" w:hAnsi="Times New Roman" w:cs="Times New Roman"/>
          <w:sz w:val="28"/>
          <w:szCs w:val="28"/>
        </w:rPr>
        <w:t>удержание заданных показателей средней заработной платы педагогических работников по отрасли. В 2022 году объем бюджетного финансирования расходов учреждений по отрасли за счет всех источников составил 782 264,8 тыс. р</w:t>
      </w:r>
      <w:r w:rsidR="00250CAB" w:rsidRPr="004701C2">
        <w:rPr>
          <w:rFonts w:ascii="Times New Roman" w:eastAsia="Calibri" w:hAnsi="Times New Roman" w:cs="Times New Roman"/>
          <w:sz w:val="28"/>
          <w:szCs w:val="28"/>
        </w:rPr>
        <w:t>уб. (113 % от уровня 2021 года), в</w:t>
      </w:r>
      <w:r w:rsidRPr="004701C2">
        <w:rPr>
          <w:rFonts w:ascii="Times New Roman" w:eastAsia="Calibri" w:hAnsi="Times New Roman" w:cs="Times New Roman"/>
          <w:sz w:val="28"/>
          <w:szCs w:val="28"/>
        </w:rPr>
        <w:t xml:space="preserve"> том числе расходы за счет субвенций и субсидий из краевого и федерального бюджетов составили 510 804,2 тыс. руб. (119,5% к 2021 году). На заработную плату с начислениями направлено 583 094 тыс. руб. (114,6 % к прошлому году).</w:t>
      </w:r>
    </w:p>
    <w:p w:rsidR="00250CAB" w:rsidRPr="004701C2" w:rsidRDefault="00250CAB" w:rsidP="004701C2">
      <w:pPr>
        <w:spacing w:after="0" w:line="240" w:lineRule="auto"/>
        <w:jc w:val="both"/>
        <w:rPr>
          <w:rFonts w:ascii="Times New Roman" w:eastAsia="Calibri" w:hAnsi="Times New Roman" w:cs="Times New Roman"/>
          <w:sz w:val="28"/>
          <w:szCs w:val="28"/>
          <w:lang w:eastAsia="ru-RU"/>
        </w:rPr>
      </w:pPr>
      <w:r w:rsidRPr="004701C2">
        <w:rPr>
          <w:rFonts w:ascii="Times New Roman" w:eastAsia="Times New Roman" w:hAnsi="Times New Roman" w:cs="Times New Roman"/>
          <w:sz w:val="28"/>
          <w:szCs w:val="28"/>
          <w:u w:val="single"/>
          <w:lang w:eastAsia="ru-RU"/>
        </w:rPr>
        <w:t>Заработная плата</w:t>
      </w:r>
    </w:p>
    <w:p w:rsidR="00272BDC" w:rsidRPr="004701C2" w:rsidRDefault="00272BDC" w:rsidP="004701C2">
      <w:pPr>
        <w:spacing w:after="0" w:line="240" w:lineRule="auto"/>
        <w:ind w:firstLine="708"/>
        <w:jc w:val="both"/>
        <w:rPr>
          <w:rFonts w:ascii="Times New Roman" w:eastAsia="Calibri" w:hAnsi="Times New Roman" w:cs="Times New Roman"/>
          <w:sz w:val="28"/>
          <w:szCs w:val="28"/>
          <w:lang w:eastAsia="ru-RU"/>
        </w:rPr>
      </w:pPr>
      <w:r w:rsidRPr="004701C2">
        <w:rPr>
          <w:rFonts w:ascii="Times New Roman" w:eastAsia="Calibri" w:hAnsi="Times New Roman" w:cs="Times New Roman"/>
          <w:sz w:val="28"/>
          <w:szCs w:val="28"/>
          <w:lang w:eastAsia="ru-RU"/>
        </w:rPr>
        <w:t xml:space="preserve">В соответствии с указом Президента РФ № 599 от 07.05.2012 средняя заработная плата педагогических работников муниципальных образовательных учреждений города с 2012 по 2022 годы значительно </w:t>
      </w:r>
      <w:proofErr w:type="gramStart"/>
      <w:r w:rsidRPr="004701C2">
        <w:rPr>
          <w:rFonts w:ascii="Times New Roman" w:eastAsia="Calibri" w:hAnsi="Times New Roman" w:cs="Times New Roman"/>
          <w:sz w:val="28"/>
          <w:szCs w:val="28"/>
          <w:lang w:eastAsia="ru-RU"/>
        </w:rPr>
        <w:t>увеличилась и достигла</w:t>
      </w:r>
      <w:proofErr w:type="gramEnd"/>
      <w:r w:rsidRPr="004701C2">
        <w:rPr>
          <w:rFonts w:ascii="Times New Roman" w:eastAsia="Calibri" w:hAnsi="Times New Roman" w:cs="Times New Roman"/>
          <w:sz w:val="28"/>
          <w:szCs w:val="28"/>
          <w:lang w:eastAsia="ru-RU"/>
        </w:rPr>
        <w:t xml:space="preserve"> показателей, установленных министерством образования Красноярского края в 2022 году.</w:t>
      </w:r>
    </w:p>
    <w:p w:rsidR="00272BDC" w:rsidRPr="004701C2" w:rsidRDefault="00272BDC" w:rsidP="004701C2">
      <w:pPr>
        <w:spacing w:after="0" w:line="240" w:lineRule="auto"/>
        <w:jc w:val="both"/>
        <w:rPr>
          <w:rFonts w:ascii="Times New Roman" w:eastAsia="Calibri" w:hAnsi="Times New Roman" w:cs="Times New Roman"/>
          <w:sz w:val="28"/>
          <w:szCs w:val="28"/>
        </w:rPr>
      </w:pPr>
      <w:r w:rsidRPr="004701C2">
        <w:rPr>
          <w:rFonts w:ascii="Times New Roman" w:eastAsia="Calibri" w:hAnsi="Times New Roman" w:cs="Times New Roman"/>
          <w:sz w:val="28"/>
          <w:szCs w:val="28"/>
          <w:lang w:eastAsia="ru-RU"/>
        </w:rPr>
        <w:tab/>
      </w:r>
      <w:r w:rsidRPr="004701C2">
        <w:rPr>
          <w:rFonts w:ascii="Times New Roman" w:eastAsia="Calibri" w:hAnsi="Times New Roman" w:cs="Times New Roman"/>
          <w:sz w:val="28"/>
          <w:szCs w:val="28"/>
        </w:rPr>
        <w:t>В школах средняя заработная плата педагогических работников в 2022 году составила - 55,9 тыс.</w:t>
      </w:r>
      <w:r w:rsidR="00250CAB"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руб. (без учета классного руководства),</w:t>
      </w:r>
      <w:r w:rsidR="00250CAB"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в детских садах</w:t>
      </w:r>
      <w:r w:rsidR="00250CAB"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w:t>
      </w:r>
      <w:r w:rsidR="00250CAB"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49,4 тыс.</w:t>
      </w:r>
      <w:r w:rsidR="00250CAB"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руб., в учреждениях дополнительного образования -39,1тыс.</w:t>
      </w:r>
      <w:r w:rsidR="00250CAB"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руб.</w:t>
      </w:r>
    </w:p>
    <w:p w:rsidR="00272BDC" w:rsidRPr="004701C2" w:rsidRDefault="00272BDC" w:rsidP="004701C2">
      <w:pPr>
        <w:spacing w:after="0" w:line="240" w:lineRule="auto"/>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ab/>
        <w:t>Темп роста заработной платы по сравнению с 2012 годом по школам составил - 288%, детским садам- 415%,учреждениям дополнительного образования – 294 %.</w:t>
      </w:r>
    </w:p>
    <w:p w:rsidR="00272BDC" w:rsidRPr="004701C2" w:rsidRDefault="00272BDC" w:rsidP="004701C2">
      <w:pPr>
        <w:spacing w:after="0" w:line="240" w:lineRule="auto"/>
        <w:ind w:left="-142" w:firstLine="850"/>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2022 году 1 456 учащихся 1-4 классов продолжили получать горячее питание в школе на бесплатной основе, а 138 классных руководителей получали дополнительные стимулирующие выплаты из краевого бюджета с целью поддержки деятельности в воспитательном процессе школы.</w:t>
      </w:r>
    </w:p>
    <w:p w:rsidR="00272BDC" w:rsidRPr="004701C2" w:rsidRDefault="00272BDC" w:rsidP="004701C2">
      <w:pPr>
        <w:spacing w:after="0" w:line="240" w:lineRule="auto"/>
        <w:ind w:left="-142" w:firstLine="850"/>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2022 году осуществлена мера социальной поддержки - обеспечение двухразовым питанием без взимания платы отдельных категорий детей, посещающих лагеря с дневным пребыванием для 119 детей.</w:t>
      </w:r>
    </w:p>
    <w:p w:rsidR="00272BDC" w:rsidRPr="004701C2" w:rsidRDefault="00272BDC" w:rsidP="004701C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701C2">
        <w:rPr>
          <w:rFonts w:ascii="Times New Roman" w:hAnsi="Times New Roman" w:cs="Times New Roman"/>
          <w:sz w:val="28"/>
          <w:szCs w:val="28"/>
        </w:rPr>
        <w:t>В соответствии с указом Губернатора Красноярского края от 25.10.2022 № 317-уг были оказаны меры социальной поддержки семьям участников специальной военной операции: о</w:t>
      </w:r>
      <w:r w:rsidRPr="004701C2">
        <w:rPr>
          <w:rFonts w:ascii="Times New Roman" w:eastAsia="Times New Roman" w:hAnsi="Times New Roman" w:cs="Times New Roman"/>
          <w:color w:val="000000"/>
          <w:sz w:val="28"/>
          <w:szCs w:val="28"/>
          <w:lang w:eastAsia="ru-RU"/>
        </w:rPr>
        <w:t>свобождение от платы, взимаемой за присмотр и уход за детьми, осваивающими образовательные программы дошкольного образования в муниципальных образовательных организациях города - 15 детей на сумму 49,7 тыс.</w:t>
      </w:r>
      <w:r w:rsidR="00250CAB" w:rsidRPr="004701C2">
        <w:rPr>
          <w:rFonts w:ascii="Times New Roman" w:eastAsia="Times New Roman" w:hAnsi="Times New Roman" w:cs="Times New Roman"/>
          <w:color w:val="000000"/>
          <w:sz w:val="28"/>
          <w:szCs w:val="28"/>
          <w:lang w:eastAsia="ru-RU"/>
        </w:rPr>
        <w:t xml:space="preserve"> </w:t>
      </w:r>
      <w:r w:rsidRPr="004701C2">
        <w:rPr>
          <w:rFonts w:ascii="Times New Roman" w:eastAsia="Times New Roman" w:hAnsi="Times New Roman" w:cs="Times New Roman"/>
          <w:color w:val="000000"/>
          <w:sz w:val="28"/>
          <w:szCs w:val="28"/>
          <w:lang w:eastAsia="ru-RU"/>
        </w:rPr>
        <w:t>руб.; обеспечение детей, обучающихся в 5-11 классах муниципальных общеобразовательных организаций города бесплатным горячим питанием</w:t>
      </w:r>
      <w:proofErr w:type="gramEnd"/>
      <w:r w:rsidRPr="004701C2">
        <w:rPr>
          <w:rFonts w:ascii="Times New Roman" w:eastAsia="Times New Roman" w:hAnsi="Times New Roman" w:cs="Times New Roman"/>
          <w:color w:val="000000"/>
          <w:sz w:val="28"/>
          <w:szCs w:val="28"/>
          <w:lang w:eastAsia="ru-RU"/>
        </w:rPr>
        <w:t xml:space="preserve"> - 13 детей на сумму 41,4 тыс. руб.; зачисление </w:t>
      </w:r>
      <w:r w:rsidRPr="004701C2">
        <w:rPr>
          <w:rFonts w:ascii="Times New Roman" w:eastAsia="Times New Roman" w:hAnsi="Times New Roman" w:cs="Times New Roman"/>
          <w:color w:val="000000"/>
          <w:sz w:val="28"/>
          <w:szCs w:val="28"/>
          <w:lang w:eastAsia="ru-RU"/>
        </w:rPr>
        <w:lastRenderedPageBreak/>
        <w:t>детей в приоритетном порядке в дошкольные образовательные организации; предоставление места для посещения групп продленного дня в школах.</w:t>
      </w:r>
    </w:p>
    <w:p w:rsidR="00250CAB" w:rsidRPr="004701C2" w:rsidRDefault="00C12E1B" w:rsidP="004701C2">
      <w:pPr>
        <w:spacing w:after="0" w:line="240" w:lineRule="auto"/>
        <w:jc w:val="both"/>
        <w:rPr>
          <w:rFonts w:ascii="Times New Roman" w:eastAsia="Calibri" w:hAnsi="Times New Roman" w:cs="Times New Roman"/>
          <w:sz w:val="28"/>
          <w:szCs w:val="28"/>
          <w:u w:val="single"/>
        </w:rPr>
      </w:pPr>
      <w:r w:rsidRPr="004701C2">
        <w:rPr>
          <w:rFonts w:ascii="Times New Roman" w:eastAsia="Calibri" w:hAnsi="Times New Roman" w:cs="Times New Roman"/>
          <w:sz w:val="28"/>
          <w:szCs w:val="28"/>
          <w:u w:val="single"/>
        </w:rPr>
        <w:t>У</w:t>
      </w:r>
      <w:r w:rsidR="00272BDC" w:rsidRPr="004701C2">
        <w:rPr>
          <w:rFonts w:ascii="Times New Roman" w:eastAsia="Calibri" w:hAnsi="Times New Roman" w:cs="Times New Roman"/>
          <w:sz w:val="28"/>
          <w:szCs w:val="28"/>
          <w:u w:val="single"/>
        </w:rPr>
        <w:t>довлетворенность услугами</w:t>
      </w:r>
    </w:p>
    <w:p w:rsidR="00272BDC" w:rsidRPr="004701C2" w:rsidRDefault="00272BDC"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С целью выявления удовлетворенности населения города качеством предоставляемых муниципальных услуг в области образования проведен опрос среди потребителей услуг. Общее количество респондентов составило 2386 человек. Общая удовлетворённость образовательными услугами в детских садах –94% (2021 - 94%); в школах – 82% (2021 - 81%); в учреждениях дополнительного образования – 94% (2021 - 93%). Общий уровень удовлетворенности качеством предоставляемых муниципальных услуг в области образования стабилен относительно предыдущего года.</w:t>
      </w:r>
    </w:p>
    <w:p w:rsidR="00250CAB" w:rsidRPr="004701C2" w:rsidRDefault="00C12E1B" w:rsidP="004701C2">
      <w:pPr>
        <w:spacing w:after="0" w:line="240" w:lineRule="auto"/>
        <w:jc w:val="both"/>
        <w:rPr>
          <w:rFonts w:ascii="Times New Roman" w:eastAsia="Times New Roman" w:hAnsi="Times New Roman" w:cs="Times New Roman"/>
          <w:sz w:val="28"/>
          <w:szCs w:val="28"/>
          <w:u w:val="single"/>
          <w:lang w:eastAsia="ru-RU"/>
        </w:rPr>
      </w:pPr>
      <w:r w:rsidRPr="004701C2">
        <w:rPr>
          <w:rFonts w:ascii="Times New Roman" w:eastAsia="Times New Roman" w:hAnsi="Times New Roman" w:cs="Times New Roman"/>
          <w:sz w:val="28"/>
          <w:szCs w:val="28"/>
          <w:u w:val="single"/>
          <w:lang w:eastAsia="ru-RU"/>
        </w:rPr>
        <w:t>Р</w:t>
      </w:r>
      <w:r w:rsidR="00272BDC" w:rsidRPr="004701C2">
        <w:rPr>
          <w:rFonts w:ascii="Times New Roman" w:eastAsia="Times New Roman" w:hAnsi="Times New Roman" w:cs="Times New Roman"/>
          <w:sz w:val="28"/>
          <w:szCs w:val="28"/>
          <w:u w:val="single"/>
          <w:lang w:eastAsia="ru-RU"/>
        </w:rPr>
        <w:t>еализация Нацпроекта «Образование»</w:t>
      </w:r>
    </w:p>
    <w:p w:rsidR="00272BDC" w:rsidRPr="004701C2" w:rsidRDefault="00272BDC" w:rsidP="004701C2">
      <w:pPr>
        <w:spacing w:after="0" w:line="240" w:lineRule="auto"/>
        <w:ind w:firstLine="540"/>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2022 году система образования участвовала в реализации четырех региональных проектов Национального проекта «Образование».</w:t>
      </w:r>
    </w:p>
    <w:p w:rsidR="00272BDC" w:rsidRPr="004701C2" w:rsidRDefault="00272BDC" w:rsidP="004701C2">
      <w:pPr>
        <w:spacing w:after="0" w:line="240" w:lineRule="auto"/>
        <w:ind w:firstLine="540"/>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Проекты сосредоточены на решении важных задач в сфере образования: обновление материально-технической базы, содержания образования и создание цифровой образовательной среды, современные подходы к воспитанию детей и консультирование родителей, развитие системы ранней профориентации и выбор образовательной траектории школьников и другие. </w:t>
      </w:r>
    </w:p>
    <w:p w:rsidR="00272BDC" w:rsidRPr="004701C2" w:rsidRDefault="00272BDC"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рамках проекта «Современная школа»</w:t>
      </w:r>
      <w:r w:rsidR="00130D94" w:rsidRPr="004701C2">
        <w:rPr>
          <w:rFonts w:ascii="Times New Roman" w:eastAsia="Times New Roman" w:hAnsi="Times New Roman" w:cs="Times New Roman"/>
          <w:sz w:val="28"/>
          <w:szCs w:val="28"/>
          <w:lang w:eastAsia="ru-RU"/>
        </w:rPr>
        <w:t xml:space="preserve"> </w:t>
      </w:r>
      <w:r w:rsidRPr="004701C2">
        <w:rPr>
          <w:rFonts w:ascii="Times New Roman" w:eastAsia="Calibri" w:hAnsi="Times New Roman" w:cs="Times New Roman"/>
          <w:sz w:val="28"/>
          <w:szCs w:val="28"/>
        </w:rPr>
        <w:t>за счет государственной программы «Развитие образования Красноярского края»</w:t>
      </w:r>
      <w:r w:rsidR="00130D94" w:rsidRPr="004701C2">
        <w:rPr>
          <w:rFonts w:ascii="Times New Roman" w:eastAsia="Calibri" w:hAnsi="Times New Roman" w:cs="Times New Roman"/>
          <w:sz w:val="28"/>
          <w:szCs w:val="28"/>
        </w:rPr>
        <w:t xml:space="preserve"> </w:t>
      </w:r>
      <w:r w:rsidRPr="004701C2">
        <w:rPr>
          <w:rFonts w:ascii="Times New Roman" w:eastAsia="Times New Roman" w:hAnsi="Times New Roman" w:cs="Times New Roman"/>
          <w:sz w:val="28"/>
          <w:szCs w:val="28"/>
          <w:lang w:eastAsia="ru-RU"/>
        </w:rPr>
        <w:t xml:space="preserve">проведен капитальный ремонт спортивного зала школы № 9,приобретено современное спортивное оборудование для обучения детей, освоено </w:t>
      </w:r>
      <w:r w:rsidR="00130D94" w:rsidRPr="004701C2">
        <w:rPr>
          <w:rFonts w:ascii="Times New Roman" w:eastAsia="Times New Roman" w:hAnsi="Times New Roman" w:cs="Times New Roman"/>
          <w:sz w:val="28"/>
          <w:szCs w:val="28"/>
          <w:lang w:eastAsia="ru-RU"/>
        </w:rPr>
        <w:t>4 </w:t>
      </w:r>
      <w:r w:rsidRPr="004701C2">
        <w:rPr>
          <w:rFonts w:ascii="Times New Roman" w:eastAsia="Calibri" w:hAnsi="Times New Roman" w:cs="Times New Roman"/>
          <w:sz w:val="28"/>
          <w:szCs w:val="28"/>
        </w:rPr>
        <w:t>936</w:t>
      </w:r>
      <w:r w:rsidR="00130D94"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тыс. руб.</w:t>
      </w:r>
    </w:p>
    <w:p w:rsidR="00272BDC" w:rsidRPr="004701C2" w:rsidRDefault="00272BDC"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Реализован проект «Цифровая образовательная среда» в школе № 9, приобретено цифровое оборудование на сумму 1 929 580,34 руб.</w:t>
      </w:r>
    </w:p>
    <w:p w:rsidR="00272BDC" w:rsidRPr="004701C2" w:rsidRDefault="00272BDC" w:rsidP="004701C2">
      <w:pPr>
        <w:spacing w:after="0" w:line="240" w:lineRule="auto"/>
        <w:ind w:firstLine="567"/>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Мульти лаборатория в гимназии №10 им. А.Е. Бочкина без преувеличения стала центром новых образовательных событий. Общая сумма средств из внебюджетных источников для открытия современного информационного пространства развития детей и взрослых составила 13 млн. рублей.</w:t>
      </w:r>
    </w:p>
    <w:p w:rsidR="00272BDC" w:rsidRPr="004701C2" w:rsidRDefault="00272BDC"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Помимо учебных занятий, реализации программ внеурочной деятельности, с использованием нового образовательного пространства прошло</w:t>
      </w:r>
      <w:r w:rsidR="00130D94"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5</w:t>
      </w:r>
      <w:r w:rsidR="00130D94"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мероприятий муниципального и регионального уровней, в которых приняли участие свыше 100 педагогов города и края, более 120</w:t>
      </w:r>
      <w:r w:rsidR="00130D94"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 xml:space="preserve">обучающихся города. В </w:t>
      </w:r>
      <w:proofErr w:type="spellStart"/>
      <w:r w:rsidRPr="004701C2">
        <w:rPr>
          <w:rFonts w:ascii="Times New Roman" w:eastAsia="Times New Roman" w:hAnsi="Times New Roman" w:cs="Times New Roman"/>
          <w:sz w:val="28"/>
          <w:szCs w:val="28"/>
          <w:lang w:eastAsia="ru-RU"/>
        </w:rPr>
        <w:t>Мультилабе</w:t>
      </w:r>
      <w:proofErr w:type="spellEnd"/>
      <w:r w:rsidRPr="004701C2">
        <w:rPr>
          <w:rFonts w:ascii="Times New Roman" w:eastAsia="Times New Roman" w:hAnsi="Times New Roman" w:cs="Times New Roman"/>
          <w:sz w:val="28"/>
          <w:szCs w:val="28"/>
          <w:lang w:eastAsia="ru-RU"/>
        </w:rPr>
        <w:t xml:space="preserve"> педагоги работают над развитием у детей профессиональных и современных компетенций (</w:t>
      </w:r>
      <w:proofErr w:type="spellStart"/>
      <w:r w:rsidRPr="004701C2">
        <w:rPr>
          <w:rFonts w:ascii="Times New Roman" w:eastAsia="Times New Roman" w:hAnsi="Times New Roman" w:cs="Times New Roman"/>
          <w:sz w:val="28"/>
          <w:szCs w:val="28"/>
          <w:lang w:eastAsia="ru-RU"/>
        </w:rPr>
        <w:t>softskills</w:t>
      </w:r>
      <w:proofErr w:type="spellEnd"/>
      <w:r w:rsidRPr="004701C2">
        <w:rPr>
          <w:rFonts w:ascii="Times New Roman" w:eastAsia="Times New Roman" w:hAnsi="Times New Roman" w:cs="Times New Roman"/>
          <w:sz w:val="28"/>
          <w:szCs w:val="28"/>
          <w:lang w:eastAsia="ru-RU"/>
        </w:rPr>
        <w:t xml:space="preserve">), которые незаменимы в современной жизни. Постигая технические и инженерные науки, ребята учатся коммуникации, сотрудничеству, планированию и достижению поставленных целей. Также в </w:t>
      </w:r>
      <w:proofErr w:type="spellStart"/>
      <w:r w:rsidRPr="004701C2">
        <w:rPr>
          <w:rFonts w:ascii="Times New Roman" w:eastAsia="Times New Roman" w:hAnsi="Times New Roman" w:cs="Times New Roman"/>
          <w:sz w:val="28"/>
          <w:szCs w:val="28"/>
          <w:lang w:eastAsia="ru-RU"/>
        </w:rPr>
        <w:t>Мультилабе</w:t>
      </w:r>
      <w:proofErr w:type="spellEnd"/>
      <w:r w:rsidRPr="004701C2">
        <w:rPr>
          <w:rFonts w:ascii="Times New Roman" w:eastAsia="Times New Roman" w:hAnsi="Times New Roman" w:cs="Times New Roman"/>
          <w:sz w:val="28"/>
          <w:szCs w:val="28"/>
          <w:lang w:eastAsia="ru-RU"/>
        </w:rPr>
        <w:t xml:space="preserve"> продолжится работа по образовательной, исследовательской деятельности школьников и проведению городских научно-практических мероприятий.</w:t>
      </w:r>
    </w:p>
    <w:p w:rsidR="00272BDC" w:rsidRPr="004701C2" w:rsidRDefault="00272BDC"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В рамках проекта «Успех каждого ребенка» </w:t>
      </w:r>
      <w:proofErr w:type="gramStart"/>
      <w:r w:rsidRPr="004701C2">
        <w:rPr>
          <w:rFonts w:ascii="Times New Roman" w:eastAsia="Times New Roman" w:hAnsi="Times New Roman" w:cs="Times New Roman"/>
          <w:sz w:val="28"/>
          <w:szCs w:val="28"/>
          <w:lang w:eastAsia="ru-RU"/>
        </w:rPr>
        <w:t>внедрена и функционирует</w:t>
      </w:r>
      <w:proofErr w:type="gramEnd"/>
      <w:r w:rsidRPr="004701C2">
        <w:rPr>
          <w:rFonts w:ascii="Times New Roman" w:eastAsia="Times New Roman" w:hAnsi="Times New Roman" w:cs="Times New Roman"/>
          <w:sz w:val="28"/>
          <w:szCs w:val="28"/>
          <w:lang w:eastAsia="ru-RU"/>
        </w:rPr>
        <w:t xml:space="preserve"> целевая модель развития систем дополнительного образования детей.</w:t>
      </w:r>
    </w:p>
    <w:p w:rsidR="00272BDC" w:rsidRPr="004701C2" w:rsidRDefault="00272BDC" w:rsidP="004701C2">
      <w:pPr>
        <w:spacing w:after="0" w:line="240" w:lineRule="auto"/>
        <w:ind w:firstLine="708"/>
        <w:contextualSpacing/>
        <w:jc w:val="both"/>
        <w:rPr>
          <w:rFonts w:ascii="Times New Roman" w:eastAsia="Times New Roman" w:hAnsi="Times New Roman" w:cs="Times New Roman"/>
          <w:bCs/>
          <w:sz w:val="28"/>
          <w:szCs w:val="28"/>
          <w:lang w:eastAsia="ru-RU"/>
        </w:rPr>
      </w:pPr>
      <w:r w:rsidRPr="004701C2">
        <w:rPr>
          <w:rFonts w:ascii="Times New Roman" w:eastAsia="Times New Roman" w:hAnsi="Times New Roman" w:cs="Times New Roman"/>
          <w:bCs/>
          <w:sz w:val="28"/>
          <w:szCs w:val="28"/>
          <w:lang w:eastAsia="ru-RU"/>
        </w:rPr>
        <w:lastRenderedPageBreak/>
        <w:t>Школьники города проявляют свои активности в социальных программах и программах по ранней профориентации: «</w:t>
      </w:r>
      <w:proofErr w:type="spellStart"/>
      <w:r w:rsidRPr="004701C2">
        <w:rPr>
          <w:rFonts w:ascii="Times New Roman" w:eastAsia="Times New Roman" w:hAnsi="Times New Roman" w:cs="Times New Roman"/>
          <w:bCs/>
          <w:sz w:val="28"/>
          <w:szCs w:val="28"/>
          <w:lang w:eastAsia="ru-RU"/>
        </w:rPr>
        <w:t>ПроеКТОриЯ</w:t>
      </w:r>
      <w:proofErr w:type="spellEnd"/>
      <w:r w:rsidRPr="004701C2">
        <w:rPr>
          <w:rFonts w:ascii="Times New Roman" w:eastAsia="Times New Roman" w:hAnsi="Times New Roman" w:cs="Times New Roman"/>
          <w:bCs/>
          <w:sz w:val="28"/>
          <w:szCs w:val="28"/>
          <w:lang w:eastAsia="ru-RU"/>
        </w:rPr>
        <w:t>», «Билет в будущее», «Уроки настоящего», «Большая перемена» и др.</w:t>
      </w:r>
      <w:r w:rsidRPr="004701C2">
        <w:rPr>
          <w:rFonts w:ascii="Times New Roman" w:eastAsia="Times New Roman" w:hAnsi="Times New Roman" w:cs="Times New Roman"/>
          <w:sz w:val="28"/>
          <w:szCs w:val="28"/>
          <w:lang w:eastAsia="ru-RU"/>
        </w:rPr>
        <w:t xml:space="preserve"> На платформе «</w:t>
      </w:r>
      <w:proofErr w:type="spellStart"/>
      <w:r w:rsidRPr="004701C2">
        <w:rPr>
          <w:rFonts w:ascii="Times New Roman" w:eastAsia="Times New Roman" w:hAnsi="Times New Roman" w:cs="Times New Roman"/>
          <w:bCs/>
          <w:sz w:val="28"/>
          <w:szCs w:val="28"/>
          <w:lang w:eastAsia="ru-RU"/>
        </w:rPr>
        <w:t>ПроеКТОриЯ</w:t>
      </w:r>
      <w:proofErr w:type="spellEnd"/>
      <w:r w:rsidRPr="004701C2">
        <w:rPr>
          <w:rFonts w:ascii="Times New Roman" w:eastAsia="Times New Roman" w:hAnsi="Times New Roman" w:cs="Times New Roman"/>
          <w:bCs/>
          <w:sz w:val="28"/>
          <w:szCs w:val="28"/>
          <w:lang w:eastAsia="ru-RU"/>
        </w:rPr>
        <w:t xml:space="preserve">» приняли участие 2 360 обучающихся с 1 по 11 классы. На платформе «Билет в будущее» зарегистрированы и успешно работают 363 учащихся города. 4 педагога-навигатора </w:t>
      </w:r>
      <w:proofErr w:type="gramStart"/>
      <w:r w:rsidRPr="004701C2">
        <w:rPr>
          <w:rFonts w:ascii="Times New Roman" w:eastAsia="Times New Roman" w:hAnsi="Times New Roman" w:cs="Times New Roman"/>
          <w:bCs/>
          <w:sz w:val="28"/>
          <w:szCs w:val="28"/>
          <w:lang w:eastAsia="ru-RU"/>
        </w:rPr>
        <w:t>прошли</w:t>
      </w:r>
      <w:proofErr w:type="gramEnd"/>
      <w:r w:rsidRPr="004701C2">
        <w:rPr>
          <w:rFonts w:ascii="Times New Roman" w:eastAsia="Times New Roman" w:hAnsi="Times New Roman" w:cs="Times New Roman"/>
          <w:bCs/>
          <w:sz w:val="28"/>
          <w:szCs w:val="28"/>
          <w:lang w:eastAsia="ru-RU"/>
        </w:rPr>
        <w:t xml:space="preserve"> обучение и получили удостоверения о повышении квалификации. В муниципальном этапе конкурса «Юниор Профи» приняли участие 11 детей по номинациям «Лесоводство» и «Бренд-менеджер общественных пространств». 133 школьника с 5 по 11 классы участвовали в конкурсе «Большая перемена». В «Доме детского творчества» </w:t>
      </w:r>
      <w:proofErr w:type="gramStart"/>
      <w:r w:rsidRPr="004701C2">
        <w:rPr>
          <w:rFonts w:ascii="Times New Roman" w:eastAsia="Times New Roman" w:hAnsi="Times New Roman" w:cs="Times New Roman"/>
          <w:bCs/>
          <w:sz w:val="28"/>
          <w:szCs w:val="28"/>
          <w:lang w:eastAsia="ru-RU"/>
        </w:rPr>
        <w:t>разработана и реализована</w:t>
      </w:r>
      <w:proofErr w:type="gramEnd"/>
      <w:r w:rsidRPr="004701C2">
        <w:rPr>
          <w:rFonts w:ascii="Times New Roman" w:eastAsia="Times New Roman" w:hAnsi="Times New Roman" w:cs="Times New Roman"/>
          <w:bCs/>
          <w:sz w:val="28"/>
          <w:szCs w:val="28"/>
          <w:lang w:eastAsia="ru-RU"/>
        </w:rPr>
        <w:t xml:space="preserve"> </w:t>
      </w:r>
      <w:proofErr w:type="spellStart"/>
      <w:r w:rsidRPr="004701C2">
        <w:rPr>
          <w:rFonts w:ascii="Times New Roman" w:eastAsia="Times New Roman" w:hAnsi="Times New Roman" w:cs="Times New Roman"/>
          <w:bCs/>
          <w:sz w:val="28"/>
          <w:szCs w:val="28"/>
          <w:lang w:eastAsia="ru-RU"/>
        </w:rPr>
        <w:t>профориентационная</w:t>
      </w:r>
      <w:proofErr w:type="spellEnd"/>
      <w:r w:rsidRPr="004701C2">
        <w:rPr>
          <w:rFonts w:ascii="Times New Roman" w:eastAsia="Times New Roman" w:hAnsi="Times New Roman" w:cs="Times New Roman"/>
          <w:bCs/>
          <w:sz w:val="28"/>
          <w:szCs w:val="28"/>
          <w:lang w:eastAsia="ru-RU"/>
        </w:rPr>
        <w:t xml:space="preserve"> программа «Дети будущего» для детей категории СОП и находящихся в тяжелой жизненной ситуации. </w:t>
      </w:r>
    </w:p>
    <w:p w:rsidR="00272BDC" w:rsidRPr="004701C2" w:rsidRDefault="00272BDC" w:rsidP="004701C2">
      <w:pPr>
        <w:spacing w:after="0" w:line="240" w:lineRule="auto"/>
        <w:ind w:firstLine="708"/>
        <w:contextualSpacing/>
        <w:jc w:val="both"/>
        <w:rPr>
          <w:rFonts w:ascii="Times New Roman" w:eastAsia="Times New Roman" w:hAnsi="Times New Roman" w:cs="Times New Roman"/>
          <w:bCs/>
          <w:sz w:val="28"/>
          <w:szCs w:val="28"/>
          <w:lang w:eastAsia="ru-RU"/>
        </w:rPr>
      </w:pPr>
      <w:r w:rsidRPr="004701C2">
        <w:rPr>
          <w:rFonts w:ascii="Times New Roman" w:eastAsia="Times New Roman" w:hAnsi="Times New Roman" w:cs="Times New Roman"/>
          <w:sz w:val="28"/>
          <w:szCs w:val="28"/>
          <w:lang w:eastAsia="ru-RU"/>
        </w:rPr>
        <w:t>Два специалиста Муниципального опорного центра дополнительного образования</w:t>
      </w:r>
      <w:r w:rsidR="00130D94"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«Дома детского творчества» прошли повышение квалификации по программе наставничества.</w:t>
      </w:r>
    </w:p>
    <w:p w:rsidR="00272BDC" w:rsidRPr="004701C2" w:rsidRDefault="00272BDC" w:rsidP="004701C2">
      <w:pPr>
        <w:spacing w:after="0" w:line="240" w:lineRule="auto"/>
        <w:ind w:firstLine="708"/>
        <w:contextualSpacing/>
        <w:jc w:val="both"/>
        <w:rPr>
          <w:rFonts w:ascii="Times New Roman" w:eastAsia="Times New Roman" w:hAnsi="Times New Roman" w:cs="Times New Roman"/>
          <w:bCs/>
          <w:sz w:val="28"/>
          <w:szCs w:val="28"/>
          <w:lang w:eastAsia="ru-RU"/>
        </w:rPr>
      </w:pPr>
      <w:r w:rsidRPr="004701C2">
        <w:rPr>
          <w:rFonts w:ascii="Times New Roman" w:eastAsia="Times New Roman" w:hAnsi="Times New Roman" w:cs="Times New Roman"/>
          <w:bCs/>
          <w:sz w:val="28"/>
          <w:szCs w:val="28"/>
          <w:lang w:eastAsia="ru-RU"/>
        </w:rPr>
        <w:t>В рамках системы персонифицированного учета и персонифицированного финансирования реализации программ дополнительного образования детей освоено 7 958 тыс. руб.</w:t>
      </w:r>
    </w:p>
    <w:p w:rsidR="00272BDC" w:rsidRPr="004701C2" w:rsidRDefault="00272BDC" w:rsidP="004701C2">
      <w:pPr>
        <w:spacing w:after="0" w:line="240" w:lineRule="auto"/>
        <w:ind w:firstLine="708"/>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bCs/>
          <w:sz w:val="28"/>
          <w:szCs w:val="28"/>
          <w:lang w:eastAsia="ru-RU"/>
        </w:rPr>
        <w:t>Охват программами дополнительного образования детей составляет 64,7% (только по отрасли «Образование», без учреждений культуры и спорта).</w:t>
      </w:r>
    </w:p>
    <w:p w:rsidR="00272BDC" w:rsidRPr="004701C2" w:rsidRDefault="00272BDC"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В рамках проекта «Патриотическое воспитание граждан Российской Федерации» апробированы рабочие программы воспитания обучающихся во всех общеобразовательных организациях. </w:t>
      </w:r>
    </w:p>
    <w:p w:rsidR="00272BDC" w:rsidRPr="004701C2" w:rsidRDefault="00272BDC" w:rsidP="004701C2">
      <w:pPr>
        <w:spacing w:after="0" w:line="240" w:lineRule="auto"/>
        <w:ind w:firstLine="708"/>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С 5 сентября стартовал проект «Разговоры о </w:t>
      </w:r>
      <w:proofErr w:type="gramStart"/>
      <w:r w:rsidRPr="004701C2">
        <w:rPr>
          <w:rFonts w:ascii="Times New Roman" w:eastAsia="Times New Roman" w:hAnsi="Times New Roman" w:cs="Times New Roman"/>
          <w:sz w:val="28"/>
          <w:szCs w:val="28"/>
          <w:lang w:eastAsia="ru-RU"/>
        </w:rPr>
        <w:t>важном</w:t>
      </w:r>
      <w:proofErr w:type="gramEnd"/>
      <w:r w:rsidRPr="004701C2">
        <w:rPr>
          <w:rFonts w:ascii="Times New Roman" w:eastAsia="Times New Roman" w:hAnsi="Times New Roman" w:cs="Times New Roman"/>
          <w:sz w:val="28"/>
          <w:szCs w:val="28"/>
          <w:lang w:eastAsia="ru-RU"/>
        </w:rPr>
        <w:t>», который включает 34 классных часа на актуальные темы для учащихся с 1 по 11 классы. Каждый понедельник во всех школах проходит церемония поднятия флага РФ, в которой участвуют лучшие школьники и участники детских патриотических объединений.</w:t>
      </w:r>
    </w:p>
    <w:p w:rsidR="00272BDC" w:rsidRPr="004701C2" w:rsidRDefault="00272BDC"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Все школьники вовлечены в комплекс патриотических мероприятий, проектов, приуроченных к празднованию Дня воинской славы, марафона «Русская весна» и памятных дат России.</w:t>
      </w:r>
    </w:p>
    <w:p w:rsidR="00272BDC" w:rsidRPr="004701C2" w:rsidRDefault="00272BDC" w:rsidP="004701C2">
      <w:pPr>
        <w:spacing w:after="0" w:line="240" w:lineRule="auto"/>
        <w:ind w:firstLine="708"/>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Важным аспектом патриотического воспитания является организация и сохранение традиций школьного ученического самоуправления. </w:t>
      </w:r>
      <w:r w:rsidR="00130D94" w:rsidRPr="004701C2">
        <w:rPr>
          <w:rFonts w:ascii="Times New Roman" w:eastAsia="Times New Roman" w:hAnsi="Times New Roman" w:cs="Times New Roman"/>
          <w:sz w:val="28"/>
          <w:szCs w:val="28"/>
          <w:lang w:eastAsia="ru-RU"/>
        </w:rPr>
        <w:t>«</w:t>
      </w:r>
      <w:proofErr w:type="spellStart"/>
      <w:r w:rsidR="00130D94" w:rsidRPr="004701C2">
        <w:rPr>
          <w:rFonts w:ascii="Times New Roman" w:eastAsia="Times New Roman" w:hAnsi="Times New Roman" w:cs="Times New Roman"/>
          <w:sz w:val="28"/>
          <w:szCs w:val="28"/>
          <w:lang w:eastAsia="ru-RU"/>
        </w:rPr>
        <w:t>Дивногорский</w:t>
      </w:r>
      <w:proofErr w:type="spellEnd"/>
      <w:r w:rsidR="00130D94"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школьный парламент» по итогам года признан победителем в номинации «Пятерка лучших детских общественных объединений Красноярского края».</w:t>
      </w:r>
    </w:p>
    <w:p w:rsidR="00272BDC" w:rsidRPr="004701C2" w:rsidRDefault="00272BDC" w:rsidP="004701C2">
      <w:pPr>
        <w:spacing w:after="0" w:line="240" w:lineRule="auto"/>
        <w:ind w:firstLine="567"/>
        <w:jc w:val="both"/>
        <w:rPr>
          <w:rFonts w:ascii="Times New Roman" w:eastAsia="Times New Roman" w:hAnsi="Times New Roman" w:cs="Times New Roman"/>
          <w:sz w:val="28"/>
          <w:szCs w:val="28"/>
        </w:rPr>
      </w:pPr>
      <w:r w:rsidRPr="004701C2">
        <w:rPr>
          <w:rFonts w:ascii="Times New Roman" w:eastAsia="Times New Roman" w:hAnsi="Times New Roman" w:cs="Times New Roman"/>
          <w:sz w:val="28"/>
          <w:szCs w:val="28"/>
        </w:rPr>
        <w:t>На базе СОШ №4, №7 активно действуют волонтёрские отряды. Волонтерский отряд «Горящие сердца» (школа № 7) занял 1 место в городском конкурсе «Волонтер года- 2022» (рук</w:t>
      </w:r>
      <w:r w:rsidR="00130D94" w:rsidRPr="004701C2">
        <w:rPr>
          <w:rFonts w:ascii="Times New Roman" w:eastAsia="Times New Roman" w:hAnsi="Times New Roman" w:cs="Times New Roman"/>
          <w:sz w:val="28"/>
          <w:szCs w:val="28"/>
        </w:rPr>
        <w:t>оводитель</w:t>
      </w:r>
      <w:r w:rsidRPr="004701C2">
        <w:rPr>
          <w:rFonts w:ascii="Times New Roman" w:eastAsia="Times New Roman" w:hAnsi="Times New Roman" w:cs="Times New Roman"/>
          <w:sz w:val="28"/>
          <w:szCs w:val="28"/>
        </w:rPr>
        <w:t xml:space="preserve"> Левина Л.Б.). В летний период 2022 года отряд поисковиков принял активное участие в летней смене палаточного патриотического лагеря.</w:t>
      </w:r>
    </w:p>
    <w:p w:rsidR="00272BDC" w:rsidRPr="004701C2" w:rsidRDefault="00272BDC" w:rsidP="004701C2">
      <w:pPr>
        <w:spacing w:after="0" w:line="240" w:lineRule="auto"/>
        <w:ind w:firstLine="567"/>
        <w:jc w:val="both"/>
        <w:rPr>
          <w:rFonts w:ascii="Times New Roman" w:eastAsia="Times New Roman" w:hAnsi="Times New Roman" w:cs="Times New Roman"/>
          <w:sz w:val="28"/>
          <w:szCs w:val="28"/>
        </w:rPr>
      </w:pPr>
      <w:r w:rsidRPr="004701C2">
        <w:rPr>
          <w:rFonts w:ascii="Times New Roman" w:eastAsia="Times New Roman" w:hAnsi="Times New Roman" w:cs="Times New Roman"/>
          <w:sz w:val="28"/>
          <w:szCs w:val="28"/>
        </w:rPr>
        <w:lastRenderedPageBreak/>
        <w:t>В сентябре сводный поисковый отряд «</w:t>
      </w:r>
      <w:proofErr w:type="spellStart"/>
      <w:r w:rsidRPr="004701C2">
        <w:rPr>
          <w:rFonts w:ascii="Times New Roman" w:eastAsia="Times New Roman" w:hAnsi="Times New Roman" w:cs="Times New Roman"/>
          <w:sz w:val="28"/>
          <w:szCs w:val="28"/>
        </w:rPr>
        <w:t>Гагаринцы</w:t>
      </w:r>
      <w:proofErr w:type="spellEnd"/>
      <w:r w:rsidRPr="004701C2">
        <w:rPr>
          <w:rFonts w:ascii="Times New Roman" w:eastAsia="Times New Roman" w:hAnsi="Times New Roman" w:cs="Times New Roman"/>
          <w:sz w:val="28"/>
          <w:szCs w:val="28"/>
        </w:rPr>
        <w:t>» (школа № 2), отряд им В.П. Астафьева (школа № 7)</w:t>
      </w:r>
      <w:r w:rsidR="00130D94" w:rsidRPr="004701C2">
        <w:rPr>
          <w:rFonts w:ascii="Times New Roman" w:eastAsia="Times New Roman" w:hAnsi="Times New Roman" w:cs="Times New Roman"/>
          <w:sz w:val="28"/>
          <w:szCs w:val="28"/>
        </w:rPr>
        <w:t xml:space="preserve"> </w:t>
      </w:r>
      <w:r w:rsidRPr="004701C2">
        <w:rPr>
          <w:rFonts w:ascii="Times New Roman" w:eastAsia="Times New Roman" w:hAnsi="Times New Roman" w:cs="Times New Roman"/>
          <w:sz w:val="28"/>
          <w:szCs w:val="28"/>
        </w:rPr>
        <w:t xml:space="preserve">приняли участие во Всероссийской Вахте памяти для проведения поисковых работ в Бельском районе Тверской области. Поисковый отряд им. </w:t>
      </w:r>
      <w:proofErr w:type="spellStart"/>
      <w:r w:rsidRPr="004701C2">
        <w:rPr>
          <w:rFonts w:ascii="Times New Roman" w:eastAsia="Times New Roman" w:hAnsi="Times New Roman" w:cs="Times New Roman"/>
          <w:sz w:val="28"/>
          <w:szCs w:val="28"/>
        </w:rPr>
        <w:t>В.П.Астафьева</w:t>
      </w:r>
      <w:proofErr w:type="spellEnd"/>
      <w:r w:rsidRPr="004701C2">
        <w:rPr>
          <w:rFonts w:ascii="Times New Roman" w:eastAsia="Times New Roman" w:hAnsi="Times New Roman" w:cs="Times New Roman"/>
          <w:sz w:val="28"/>
          <w:szCs w:val="28"/>
        </w:rPr>
        <w:t xml:space="preserve"> занял 2 место в региональном конкурсе поисковых отрядов Красноярского края (рук</w:t>
      </w:r>
      <w:r w:rsidR="00130D94" w:rsidRPr="004701C2">
        <w:rPr>
          <w:rFonts w:ascii="Times New Roman" w:eastAsia="Times New Roman" w:hAnsi="Times New Roman" w:cs="Times New Roman"/>
          <w:sz w:val="28"/>
          <w:szCs w:val="28"/>
        </w:rPr>
        <w:t>оводитель</w:t>
      </w:r>
      <w:r w:rsidRPr="004701C2">
        <w:rPr>
          <w:rFonts w:ascii="Times New Roman" w:eastAsia="Times New Roman" w:hAnsi="Times New Roman" w:cs="Times New Roman"/>
          <w:sz w:val="28"/>
          <w:szCs w:val="28"/>
        </w:rPr>
        <w:t xml:space="preserve"> </w:t>
      </w:r>
      <w:proofErr w:type="spellStart"/>
      <w:r w:rsidRPr="004701C2">
        <w:rPr>
          <w:rFonts w:ascii="Times New Roman" w:eastAsia="Times New Roman" w:hAnsi="Times New Roman" w:cs="Times New Roman"/>
          <w:sz w:val="28"/>
          <w:szCs w:val="28"/>
        </w:rPr>
        <w:t>Шуднева</w:t>
      </w:r>
      <w:proofErr w:type="spellEnd"/>
      <w:r w:rsidRPr="004701C2">
        <w:rPr>
          <w:rFonts w:ascii="Times New Roman" w:eastAsia="Times New Roman" w:hAnsi="Times New Roman" w:cs="Times New Roman"/>
          <w:sz w:val="28"/>
          <w:szCs w:val="28"/>
        </w:rPr>
        <w:t xml:space="preserve"> А.В.)</w:t>
      </w:r>
    </w:p>
    <w:p w:rsidR="00272BDC" w:rsidRPr="004701C2" w:rsidRDefault="00272BDC" w:rsidP="004701C2">
      <w:pPr>
        <w:spacing w:after="0" w:line="240" w:lineRule="auto"/>
        <w:ind w:firstLine="567"/>
        <w:jc w:val="both"/>
        <w:rPr>
          <w:rFonts w:ascii="Times New Roman" w:eastAsia="Times New Roman" w:hAnsi="Times New Roman" w:cs="Times New Roman"/>
          <w:sz w:val="28"/>
          <w:szCs w:val="28"/>
        </w:rPr>
      </w:pPr>
      <w:r w:rsidRPr="004701C2">
        <w:rPr>
          <w:rFonts w:ascii="Times New Roman" w:eastAsia="Times New Roman" w:hAnsi="Times New Roman" w:cs="Times New Roman"/>
          <w:sz w:val="28"/>
          <w:szCs w:val="28"/>
        </w:rPr>
        <w:t xml:space="preserve">Во Всероссийском конкурсе «Слава русскому солдату!» в рамках военно-патриотического проекта «Родина» (г. Москва), Всероссийском форуме «Герои Отечества в наших сердцах» (г. Красноярск) учащиеся гимназии № 10 получили дипломы </w:t>
      </w:r>
      <w:r w:rsidRPr="004701C2">
        <w:rPr>
          <w:rFonts w:ascii="Times New Roman" w:eastAsia="Times New Roman" w:hAnsi="Times New Roman" w:cs="Times New Roman"/>
          <w:sz w:val="28"/>
          <w:szCs w:val="28"/>
          <w:lang w:val="en-US"/>
        </w:rPr>
        <w:t>I</w:t>
      </w:r>
      <w:r w:rsidRPr="004701C2">
        <w:rPr>
          <w:rFonts w:ascii="Times New Roman" w:eastAsia="Times New Roman" w:hAnsi="Times New Roman" w:cs="Times New Roman"/>
          <w:sz w:val="28"/>
          <w:szCs w:val="28"/>
        </w:rPr>
        <w:t>-</w:t>
      </w:r>
      <w:r w:rsidRPr="004701C2">
        <w:rPr>
          <w:rFonts w:ascii="Times New Roman" w:eastAsia="Times New Roman" w:hAnsi="Times New Roman" w:cs="Times New Roman"/>
          <w:sz w:val="28"/>
          <w:szCs w:val="28"/>
          <w:lang w:val="en-US"/>
        </w:rPr>
        <w:t>III</w:t>
      </w:r>
      <w:r w:rsidRPr="004701C2">
        <w:rPr>
          <w:rFonts w:ascii="Times New Roman" w:eastAsia="Times New Roman" w:hAnsi="Times New Roman" w:cs="Times New Roman"/>
          <w:sz w:val="28"/>
          <w:szCs w:val="28"/>
        </w:rPr>
        <w:t xml:space="preserve"> степени.</w:t>
      </w:r>
    </w:p>
    <w:p w:rsidR="00272BDC" w:rsidRPr="004701C2" w:rsidRDefault="00272BDC" w:rsidP="004701C2">
      <w:pPr>
        <w:spacing w:after="0" w:line="240" w:lineRule="auto"/>
        <w:ind w:firstLine="567"/>
        <w:jc w:val="both"/>
        <w:rPr>
          <w:rFonts w:ascii="Times New Roman" w:eastAsia="Calibri" w:hAnsi="Times New Roman" w:cs="Times New Roman"/>
          <w:b/>
          <w:sz w:val="28"/>
          <w:szCs w:val="28"/>
        </w:rPr>
      </w:pPr>
      <w:r w:rsidRPr="004701C2">
        <w:rPr>
          <w:rFonts w:ascii="Times New Roman" w:eastAsia="Calibri" w:hAnsi="Times New Roman" w:cs="Times New Roman"/>
          <w:color w:val="000000"/>
          <w:sz w:val="28"/>
          <w:szCs w:val="28"/>
          <w:shd w:val="clear" w:color="auto" w:fill="FFFFFF"/>
        </w:rPr>
        <w:t>17 ноября 2022 года в профессиональный праздник сотрудников органов внутренних дел в школе №4 состоялось открытие «Парты Героя» имени старшего сержанта полиции Сумина Дениса Алексеевича.</w:t>
      </w:r>
      <w:r w:rsidR="00130D94" w:rsidRPr="004701C2">
        <w:rPr>
          <w:rFonts w:ascii="Times New Roman" w:eastAsia="Calibri" w:hAnsi="Times New Roman" w:cs="Times New Roman"/>
          <w:color w:val="000000"/>
          <w:sz w:val="28"/>
          <w:szCs w:val="28"/>
          <w:shd w:val="clear" w:color="auto" w:fill="FFFFFF"/>
        </w:rPr>
        <w:t xml:space="preserve"> </w:t>
      </w:r>
      <w:r w:rsidRPr="004701C2">
        <w:rPr>
          <w:rFonts w:ascii="Times New Roman" w:eastAsia="Calibri" w:hAnsi="Times New Roman" w:cs="Times New Roman"/>
          <w:color w:val="000000"/>
          <w:sz w:val="28"/>
          <w:szCs w:val="28"/>
          <w:shd w:val="clear" w:color="auto" w:fill="FFFFFF"/>
        </w:rPr>
        <w:t xml:space="preserve">В мероприятии приняли участие вдова Героя Марина Петровна Сумина, сын Данил, ученик 6 класса, работники отдела полиции. </w:t>
      </w:r>
    </w:p>
    <w:p w:rsidR="00130D94" w:rsidRPr="004701C2" w:rsidRDefault="00C12E1B" w:rsidP="004701C2">
      <w:pPr>
        <w:spacing w:after="0" w:line="240" w:lineRule="auto"/>
        <w:jc w:val="both"/>
        <w:rPr>
          <w:rFonts w:ascii="Times New Roman" w:eastAsia="Times New Roman" w:hAnsi="Times New Roman" w:cs="Times New Roman"/>
          <w:sz w:val="28"/>
          <w:szCs w:val="28"/>
          <w:u w:val="single"/>
          <w:lang w:eastAsia="ru-RU"/>
        </w:rPr>
      </w:pPr>
      <w:r w:rsidRPr="004701C2">
        <w:rPr>
          <w:rFonts w:ascii="Times New Roman" w:eastAsia="Times New Roman" w:hAnsi="Times New Roman" w:cs="Times New Roman"/>
          <w:sz w:val="28"/>
          <w:szCs w:val="28"/>
          <w:u w:val="single"/>
          <w:lang w:eastAsia="ru-RU"/>
        </w:rPr>
        <w:t>М</w:t>
      </w:r>
      <w:r w:rsidR="00272BDC" w:rsidRPr="004701C2">
        <w:rPr>
          <w:rFonts w:ascii="Times New Roman" w:eastAsia="Times New Roman" w:hAnsi="Times New Roman" w:cs="Times New Roman"/>
          <w:sz w:val="28"/>
          <w:szCs w:val="28"/>
          <w:u w:val="single"/>
          <w:lang w:eastAsia="ru-RU"/>
        </w:rPr>
        <w:t>етодический форум</w:t>
      </w:r>
    </w:p>
    <w:p w:rsidR="00272BDC" w:rsidRPr="004701C2" w:rsidRDefault="00272BDC"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Сегодня система образования города не только меняется сама, но и является методической площадкой по использованию новых технологий в учебно-воспитательном процессе. В феврале 2022 в рамках реализации проекта по созданию методической сети «Калейдоскоп успешных практик» по созданию условий для разработки, апробации и тиражирования сетевой модели методической службы в гимназии №10 состоялся Форум методических служб образовательных организаций, в работе которого приняли участие более 250 участников из шести федеральных округов РФ. По итогам форума был выпущен сборник, в который вошло 18 педагогических практик.</w:t>
      </w:r>
    </w:p>
    <w:p w:rsidR="00272BDC" w:rsidRPr="004701C2" w:rsidRDefault="00272BDC" w:rsidP="004701C2">
      <w:pPr>
        <w:spacing w:after="0" w:line="240" w:lineRule="auto"/>
        <w:ind w:firstLine="709"/>
        <w:jc w:val="both"/>
        <w:rPr>
          <w:rFonts w:ascii="Times New Roman" w:eastAsia="Times New Roman" w:hAnsi="Times New Roman" w:cs="Times New Roman"/>
          <w:bCs/>
          <w:sz w:val="28"/>
          <w:szCs w:val="28"/>
        </w:rPr>
      </w:pPr>
      <w:r w:rsidRPr="004701C2">
        <w:rPr>
          <w:rFonts w:ascii="Times New Roman" w:eastAsia="Times New Roman" w:hAnsi="Times New Roman" w:cs="Times New Roman"/>
          <w:bCs/>
          <w:sz w:val="28"/>
          <w:szCs w:val="28"/>
        </w:rPr>
        <w:t>С целью создания единой коммуникативной площадки для профессионального общения и обсуждения актуальных вопросов воспитания в 2022 году впервые был проведен Форум классных руководителей. В форуме приняло участие около 130 классных руководителей, социальных педагогов, психологов и завучей со всех школ города. На форуме было решено сделать это мероприятие традиционным и проводить его вначале учебного года. 2 ноября 2022 года был проведён II Городской форум классных руководителей по актуальным вопросам воспитания. В рамках форума был представлен положительный опыт воспитательных практик, 22 ноября совместно с Кризисным центром «Верба» проведено просветительское мероприятие по предотвращению подростковых суицидов, профилактике деструктивного поведения подростков для педагогических команд образовательных учреждений города. По итогам Форума принята резолюция.</w:t>
      </w:r>
    </w:p>
    <w:p w:rsidR="00130D94" w:rsidRPr="004701C2" w:rsidRDefault="00C12E1B" w:rsidP="004701C2">
      <w:pPr>
        <w:spacing w:after="0" w:line="240" w:lineRule="auto"/>
        <w:jc w:val="both"/>
        <w:rPr>
          <w:rFonts w:ascii="Times New Roman" w:hAnsi="Times New Roman" w:cs="Times New Roman"/>
          <w:sz w:val="28"/>
          <w:szCs w:val="28"/>
          <w:u w:val="single"/>
        </w:rPr>
      </w:pPr>
      <w:r w:rsidRPr="004701C2">
        <w:rPr>
          <w:rFonts w:ascii="Times New Roman" w:eastAsia="Times New Roman" w:hAnsi="Times New Roman" w:cs="Times New Roman"/>
          <w:sz w:val="28"/>
          <w:szCs w:val="28"/>
          <w:u w:val="single"/>
          <w:lang w:eastAsia="ru-RU"/>
        </w:rPr>
        <w:t>Д</w:t>
      </w:r>
      <w:r w:rsidR="00272BDC" w:rsidRPr="004701C2">
        <w:rPr>
          <w:rFonts w:ascii="Times New Roman" w:hAnsi="Times New Roman" w:cs="Times New Roman"/>
          <w:sz w:val="28"/>
          <w:szCs w:val="28"/>
          <w:u w:val="single"/>
        </w:rPr>
        <w:t>ошкольное образование</w:t>
      </w:r>
    </w:p>
    <w:p w:rsidR="00272BDC" w:rsidRPr="004701C2" w:rsidRDefault="00272BDC"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Times New Roman" w:hAnsi="Times New Roman" w:cs="Times New Roman"/>
          <w:sz w:val="28"/>
          <w:szCs w:val="28"/>
          <w:lang w:eastAsia="ru-RU"/>
        </w:rPr>
        <w:t xml:space="preserve">На территории городского округа в 2022 году проживало 2 084ребенка дошкольного возраста. В очереди на получение места в дошкольном образовательном учреждении по состоянию на 01.01.2022 зарегистрировано </w:t>
      </w:r>
      <w:r w:rsidRPr="004701C2">
        <w:rPr>
          <w:rFonts w:ascii="Times New Roman" w:eastAsia="Times New Roman" w:hAnsi="Times New Roman" w:cs="Times New Roman"/>
          <w:sz w:val="28"/>
          <w:szCs w:val="28"/>
          <w:lang w:eastAsia="ru-RU"/>
        </w:rPr>
        <w:lastRenderedPageBreak/>
        <w:t xml:space="preserve">348 детей (от 0 до 3-х лет). </w:t>
      </w:r>
      <w:proofErr w:type="gramStart"/>
      <w:r w:rsidRPr="004701C2">
        <w:rPr>
          <w:rFonts w:ascii="Times New Roman" w:eastAsia="Times New Roman" w:hAnsi="Times New Roman" w:cs="Times New Roman"/>
          <w:sz w:val="28"/>
          <w:szCs w:val="28"/>
          <w:lang w:eastAsia="ru-RU"/>
        </w:rPr>
        <w:t>От 0 до 1 года – 162 чел.; от 1 года до 2-х лет – 152 чел.; от 2-х до 3-х лет – 34 чел. Очередность по детям от 3-х до 7-ми лет в городе отсутствует.</w:t>
      </w:r>
      <w:proofErr w:type="gramEnd"/>
      <w:r w:rsidRPr="004701C2">
        <w:rPr>
          <w:rFonts w:ascii="Times New Roman" w:eastAsia="Times New Roman" w:hAnsi="Times New Roman" w:cs="Times New Roman"/>
          <w:sz w:val="28"/>
          <w:szCs w:val="28"/>
          <w:lang w:eastAsia="ru-RU"/>
        </w:rPr>
        <w:t xml:space="preserve"> </w:t>
      </w:r>
      <w:r w:rsidRPr="004701C2">
        <w:rPr>
          <w:rFonts w:ascii="Times New Roman" w:eastAsia="Calibri" w:hAnsi="Times New Roman" w:cs="Times New Roman"/>
          <w:sz w:val="28"/>
          <w:szCs w:val="28"/>
        </w:rPr>
        <w:t>В настоящее время детские сады посещают 1 355 детей.</w:t>
      </w:r>
    </w:p>
    <w:p w:rsidR="00130D94" w:rsidRPr="004701C2" w:rsidRDefault="00272BDC"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1280 детей от трех до семи лет посещают детские сады, где подготовка к школе осуществляется по вариативным программам дошкольного образования. В 2022 году в детском саду №,18 открыта ясельная группа для детей от 1,5 до 2-х лет на 18 детей. В детском саду № 14 продолжает работать компенсирующая группа для детей – инвалидов с диагнозом ДЦП, ОДА, нарушением слуха и РАС.</w:t>
      </w:r>
    </w:p>
    <w:p w:rsidR="00272BDC" w:rsidRPr="004701C2" w:rsidRDefault="00272BDC"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Активное сотрудничество выстроено между учреждениями культуры и всеми дошкольными образовательными учреждениями. Детский сад № 4 активно сотрудничает с «Библиотекой-музеем им. В.П. Астафьева». Детская эколого-биологическая станция реализует проект «Флористика» с воспитанниками детского сада № 12,с детьми детского сада № 9 – проект «Ступеньки в экологию». Продолжается проект «Школа инженерной культуры», участниками которого являются воспитанники детского сада № 12 и СОШ № 5.</w:t>
      </w:r>
    </w:p>
    <w:p w:rsidR="00272BDC" w:rsidRPr="004701C2" w:rsidRDefault="00272BDC" w:rsidP="004701C2">
      <w:pPr>
        <w:spacing w:after="0" w:line="240" w:lineRule="auto"/>
        <w:ind w:firstLine="708"/>
        <w:jc w:val="both"/>
        <w:rPr>
          <w:rFonts w:ascii="Times New Roman" w:eastAsia="Calibri" w:hAnsi="Times New Roman" w:cs="Times New Roman"/>
          <w:color w:val="FF0000"/>
          <w:sz w:val="28"/>
          <w:szCs w:val="28"/>
        </w:rPr>
      </w:pPr>
      <w:r w:rsidRPr="004701C2">
        <w:rPr>
          <w:rFonts w:ascii="Times New Roman" w:eastAsia="Calibri" w:hAnsi="Times New Roman" w:cs="Times New Roman"/>
          <w:sz w:val="28"/>
          <w:szCs w:val="28"/>
        </w:rPr>
        <w:t>Воспитанники детских садов № 8, 13, 14, 17 со своими наставниками награждены дипломами 1 степени за активное участие в мероприятиях интеллектуальной направленности федерального уровня: конкурсы</w:t>
      </w:r>
      <w:r w:rsidR="005403E9"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«Мир сказок К.И.</w:t>
      </w:r>
      <w:r w:rsidR="005403E9"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Чуковского», «Защитники страны», «В мире животных», «Лучший исследовательский проект - «Волшебный мир звуков».</w:t>
      </w:r>
    </w:p>
    <w:p w:rsidR="00272BDC" w:rsidRPr="004701C2" w:rsidRDefault="00272BDC"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 xml:space="preserve">По итогам проделанной работы в составе ассоциации «Зебра – зеленое образование Красноярского края» в 2021-2022 учебном году </w:t>
      </w:r>
      <w:r w:rsidR="005403E9" w:rsidRPr="004701C2">
        <w:rPr>
          <w:rFonts w:ascii="Times New Roman" w:eastAsia="Calibri" w:hAnsi="Times New Roman" w:cs="Times New Roman"/>
          <w:sz w:val="28"/>
          <w:szCs w:val="28"/>
        </w:rPr>
        <w:t>детский сад № </w:t>
      </w:r>
      <w:r w:rsidRPr="004701C2">
        <w:rPr>
          <w:rFonts w:ascii="Times New Roman" w:eastAsia="Calibri" w:hAnsi="Times New Roman" w:cs="Times New Roman"/>
          <w:sz w:val="28"/>
          <w:szCs w:val="28"/>
        </w:rPr>
        <w:t>18 получил гранд «Экологического союза» в размере 130 тыс. рублей для обустройства на территории учреждения зоны отдыха экологической направленности.</w:t>
      </w:r>
    </w:p>
    <w:p w:rsidR="00272BDC" w:rsidRPr="004701C2" w:rsidRDefault="00272BDC" w:rsidP="004701C2">
      <w:pPr>
        <w:spacing w:after="0" w:line="240" w:lineRule="auto"/>
        <w:ind w:firstLine="708"/>
        <w:jc w:val="both"/>
        <w:rPr>
          <w:rFonts w:ascii="Times New Roman" w:eastAsia="Calibri" w:hAnsi="Times New Roman" w:cs="Times New Roman"/>
          <w:color w:val="FF0000"/>
          <w:sz w:val="28"/>
          <w:szCs w:val="28"/>
        </w:rPr>
      </w:pPr>
      <w:proofErr w:type="gramStart"/>
      <w:r w:rsidRPr="004701C2">
        <w:rPr>
          <w:rFonts w:ascii="Times New Roman" w:eastAsia="Calibri" w:hAnsi="Times New Roman" w:cs="Times New Roman"/>
          <w:sz w:val="28"/>
          <w:szCs w:val="28"/>
        </w:rPr>
        <w:t>Творческая группа детского сада № 10 «Патриот», в составе 4-х воспитателей, является участником краевого проекта «Школа раннего патриотического воспитания». 1 июня 2022 года творческая группа на сессии школы патриотического воспитания представила опыт работы «Воспитание патриотических чувств у дошкольников через реконструкцию исторического события – парад Победы 1945 года» и получили Благодарственное письмо от КК ИПК РО.</w:t>
      </w:r>
      <w:proofErr w:type="gramEnd"/>
    </w:p>
    <w:p w:rsidR="00272BDC" w:rsidRPr="004701C2" w:rsidRDefault="00272BDC" w:rsidP="004701C2">
      <w:pPr>
        <w:spacing w:after="0" w:line="240" w:lineRule="auto"/>
        <w:ind w:firstLine="709"/>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Все детские сады участвуют в проекте «Поддержка семей, имеющих детей». В консультационные пункты «В детский сад – без слёз!» за 2022 год обратились около 350 родителей за психологической, методической и консультационной помощью.</w:t>
      </w:r>
    </w:p>
    <w:p w:rsidR="00272BDC" w:rsidRDefault="00272BDC" w:rsidP="004701C2">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Важными показателями, характеризующими качество дошкольного образования, являются: усвоение образовательной программы</w:t>
      </w:r>
      <w:r w:rsidR="005403E9"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- 92%; готовность выпускников к обучению в 1-м классе – 94,3%. Показатели остаются стабильными на протяжении последних лет.</w:t>
      </w:r>
    </w:p>
    <w:p w:rsidR="00136097" w:rsidRDefault="00136097" w:rsidP="004701C2">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36097" w:rsidRPr="004701C2" w:rsidRDefault="00136097" w:rsidP="004701C2">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403E9" w:rsidRPr="004701C2" w:rsidRDefault="00C12E1B" w:rsidP="004701C2">
      <w:pPr>
        <w:spacing w:after="0" w:line="240" w:lineRule="auto"/>
        <w:jc w:val="both"/>
        <w:rPr>
          <w:rFonts w:ascii="Times New Roman" w:eastAsia="Times New Roman" w:hAnsi="Times New Roman" w:cs="Times New Roman"/>
          <w:sz w:val="28"/>
          <w:szCs w:val="28"/>
          <w:u w:val="single"/>
          <w:lang w:eastAsia="ru-RU"/>
        </w:rPr>
      </w:pPr>
      <w:r w:rsidRPr="004701C2">
        <w:rPr>
          <w:rFonts w:ascii="Times New Roman" w:eastAsia="Times New Roman" w:hAnsi="Times New Roman" w:cs="Times New Roman"/>
          <w:sz w:val="28"/>
          <w:szCs w:val="28"/>
          <w:u w:val="single"/>
          <w:lang w:eastAsia="ru-RU"/>
        </w:rPr>
        <w:lastRenderedPageBreak/>
        <w:t>Общее образование</w:t>
      </w:r>
    </w:p>
    <w:p w:rsidR="005403E9" w:rsidRPr="004701C2" w:rsidRDefault="00272BDC" w:rsidP="004701C2">
      <w:pPr>
        <w:spacing w:after="0" w:line="240" w:lineRule="auto"/>
        <w:ind w:firstLine="539"/>
        <w:jc w:val="both"/>
        <w:rPr>
          <w:rFonts w:ascii="Times New Roman" w:eastAsia="Calibri" w:hAnsi="Times New Roman" w:cs="Times New Roman"/>
          <w:color w:val="000000"/>
          <w:sz w:val="28"/>
          <w:szCs w:val="28"/>
        </w:rPr>
      </w:pPr>
      <w:r w:rsidRPr="004701C2">
        <w:rPr>
          <w:rFonts w:ascii="Times New Roman" w:eastAsia="Calibri" w:hAnsi="Times New Roman" w:cs="Times New Roman"/>
          <w:color w:val="000000"/>
          <w:sz w:val="28"/>
          <w:szCs w:val="28"/>
        </w:rPr>
        <w:t xml:space="preserve">Число обучающихся в 2021-2022 учебном году, по сравнению с прошлым учебным годом, уменьшилось на 29 человек. На начало нового учебного года в 1-е классы пришли 378 </w:t>
      </w:r>
      <w:proofErr w:type="gramStart"/>
      <w:r w:rsidRPr="004701C2">
        <w:rPr>
          <w:rFonts w:ascii="Times New Roman" w:eastAsia="Calibri" w:hAnsi="Times New Roman" w:cs="Times New Roman"/>
          <w:color w:val="000000"/>
          <w:sz w:val="28"/>
          <w:szCs w:val="28"/>
        </w:rPr>
        <w:t>обучающихся</w:t>
      </w:r>
      <w:proofErr w:type="gramEnd"/>
      <w:r w:rsidRPr="004701C2">
        <w:rPr>
          <w:rFonts w:ascii="Times New Roman" w:eastAsia="Calibri" w:hAnsi="Times New Roman" w:cs="Times New Roman"/>
          <w:color w:val="000000"/>
          <w:sz w:val="28"/>
          <w:szCs w:val="28"/>
        </w:rPr>
        <w:t xml:space="preserve">. По демографическим прогнозам, </w:t>
      </w:r>
      <w:r w:rsidRPr="004701C2">
        <w:rPr>
          <w:rFonts w:ascii="Times New Roman" w:eastAsia="Calibri" w:hAnsi="Times New Roman" w:cs="Times New Roman"/>
          <w:sz w:val="28"/>
          <w:szCs w:val="28"/>
        </w:rPr>
        <w:t xml:space="preserve">еще 1-2 последующие годы ситуация с количеством </w:t>
      </w:r>
      <w:proofErr w:type="gramStart"/>
      <w:r w:rsidRPr="004701C2">
        <w:rPr>
          <w:rFonts w:ascii="Times New Roman" w:eastAsia="Calibri" w:hAnsi="Times New Roman" w:cs="Times New Roman"/>
          <w:sz w:val="28"/>
          <w:szCs w:val="28"/>
        </w:rPr>
        <w:t>обучающихся</w:t>
      </w:r>
      <w:proofErr w:type="gramEnd"/>
      <w:r w:rsidRPr="004701C2">
        <w:rPr>
          <w:rFonts w:ascii="Times New Roman" w:eastAsia="Calibri" w:hAnsi="Times New Roman" w:cs="Times New Roman"/>
          <w:sz w:val="28"/>
          <w:szCs w:val="28"/>
        </w:rPr>
        <w:t xml:space="preserve"> будет сохраняться прежней и далее пойдет на убыль</w:t>
      </w:r>
      <w:r w:rsidRPr="004701C2">
        <w:rPr>
          <w:rFonts w:ascii="Times New Roman" w:eastAsia="Calibri" w:hAnsi="Times New Roman" w:cs="Times New Roman"/>
          <w:color w:val="000000"/>
          <w:sz w:val="28"/>
          <w:szCs w:val="28"/>
        </w:rPr>
        <w:t xml:space="preserve">. Основной причиной уменьшения количества </w:t>
      </w:r>
      <w:proofErr w:type="gramStart"/>
      <w:r w:rsidRPr="004701C2">
        <w:rPr>
          <w:rFonts w:ascii="Times New Roman" w:eastAsia="Calibri" w:hAnsi="Times New Roman" w:cs="Times New Roman"/>
          <w:color w:val="000000"/>
          <w:sz w:val="28"/>
          <w:szCs w:val="28"/>
        </w:rPr>
        <w:t>обучающихся</w:t>
      </w:r>
      <w:proofErr w:type="gramEnd"/>
      <w:r w:rsidRPr="004701C2">
        <w:rPr>
          <w:rFonts w:ascii="Times New Roman" w:eastAsia="Calibri" w:hAnsi="Times New Roman" w:cs="Times New Roman"/>
          <w:color w:val="000000"/>
          <w:sz w:val="28"/>
          <w:szCs w:val="28"/>
        </w:rPr>
        <w:t xml:space="preserve"> является снижение рождаемости в городе.</w:t>
      </w:r>
    </w:p>
    <w:p w:rsidR="005403E9" w:rsidRPr="004701C2" w:rsidRDefault="00272BDC" w:rsidP="004701C2">
      <w:pPr>
        <w:spacing w:after="0" w:line="240" w:lineRule="auto"/>
        <w:ind w:firstLine="53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Основной формой оценки качества знаний выпускников средней школы, по-прежнему остается единый </w:t>
      </w:r>
      <w:r w:rsidR="005403E9" w:rsidRPr="004701C2">
        <w:rPr>
          <w:rFonts w:ascii="Times New Roman" w:eastAsia="Times New Roman" w:hAnsi="Times New Roman" w:cs="Times New Roman"/>
          <w:sz w:val="28"/>
          <w:szCs w:val="28"/>
          <w:lang w:eastAsia="ru-RU"/>
        </w:rPr>
        <w:t xml:space="preserve">государственный экзамен (ЕГЭ). </w:t>
      </w:r>
    </w:p>
    <w:p w:rsidR="00272BDC" w:rsidRPr="004701C2" w:rsidRDefault="00272BDC" w:rsidP="004701C2">
      <w:pPr>
        <w:spacing w:after="0" w:line="240" w:lineRule="auto"/>
        <w:ind w:firstLine="53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Всего на территории города Дивногорска в едином государственном экзамене участвовали 149 человек.</w:t>
      </w:r>
    </w:p>
    <w:p w:rsidR="00272BDC" w:rsidRPr="004701C2" w:rsidRDefault="00272BDC" w:rsidP="004701C2">
      <w:pPr>
        <w:tabs>
          <w:tab w:val="left" w:pos="0"/>
          <w:tab w:val="left" w:pos="1080"/>
        </w:tabs>
        <w:autoSpaceDE w:val="0"/>
        <w:autoSpaceDN w:val="0"/>
        <w:adjustRightInd w:val="0"/>
        <w:spacing w:after="0" w:line="240" w:lineRule="auto"/>
        <w:ind w:firstLine="539"/>
        <w:jc w:val="both"/>
        <w:rPr>
          <w:rFonts w:ascii="Times New Roman" w:eastAsia="Calibri" w:hAnsi="Times New Roman" w:cs="Times New Roman"/>
          <w:sz w:val="28"/>
          <w:szCs w:val="28"/>
        </w:rPr>
      </w:pPr>
      <w:r w:rsidRPr="004701C2">
        <w:rPr>
          <w:rFonts w:ascii="Times New Roman" w:eastAsia="Times New Roman" w:hAnsi="Times New Roman" w:cs="Times New Roman"/>
          <w:sz w:val="28"/>
          <w:szCs w:val="28"/>
          <w:lang w:eastAsia="ru-RU"/>
        </w:rPr>
        <w:t>В течение последних 3-х лет отсутствуют неудовлетворительные результаты ЕГЭ по английскому языку. Снижается доля выпускников, имеющих неудовлетворительный результат по биологии, химии, истории, литературе. Значительно в 2022 году увеличилось число выпускников, имеющих «неуды» по русскому языку, математике,</w:t>
      </w:r>
      <w:r w:rsidR="00FB2AF1"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 xml:space="preserve">физике, обществознанию и информатике. </w:t>
      </w:r>
    </w:p>
    <w:p w:rsidR="005403E9" w:rsidRPr="004701C2" w:rsidRDefault="00272BDC" w:rsidP="004701C2">
      <w:pPr>
        <w:shd w:val="clear" w:color="auto" w:fill="FFFFFF"/>
        <w:tabs>
          <w:tab w:val="left" w:pos="0"/>
          <w:tab w:val="left" w:pos="1080"/>
        </w:tabs>
        <w:autoSpaceDE w:val="0"/>
        <w:autoSpaceDN w:val="0"/>
        <w:adjustRightInd w:val="0"/>
        <w:spacing w:after="0" w:line="240" w:lineRule="auto"/>
        <w:ind w:firstLine="539"/>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 xml:space="preserve">В сравнении с 2021 годом, наблюдается снижение данного показателя по 5 предметам (русский язык, математика, английский язык, литература и обществознание) и повышение по 3 предметам (физика, история, информатика). Следует отметить, что стабильно высокие результаты показывают участники ЕГЭ по литературе. </w:t>
      </w:r>
    </w:p>
    <w:p w:rsidR="00272BDC" w:rsidRPr="004701C2" w:rsidRDefault="00272BDC" w:rsidP="004701C2">
      <w:pPr>
        <w:shd w:val="clear" w:color="auto" w:fill="FFFFFF"/>
        <w:tabs>
          <w:tab w:val="left" w:pos="0"/>
          <w:tab w:val="left" w:pos="1080"/>
        </w:tabs>
        <w:autoSpaceDE w:val="0"/>
        <w:autoSpaceDN w:val="0"/>
        <w:adjustRightInd w:val="0"/>
        <w:spacing w:after="0" w:line="240" w:lineRule="auto"/>
        <w:ind w:firstLine="539"/>
        <w:jc w:val="both"/>
        <w:rPr>
          <w:rFonts w:ascii="Times New Roman" w:eastAsia="Times New Roman" w:hAnsi="Times New Roman" w:cs="Times New Roman"/>
          <w:color w:val="C00000"/>
          <w:sz w:val="28"/>
          <w:szCs w:val="28"/>
          <w:lang w:eastAsia="ru-RU"/>
        </w:rPr>
      </w:pPr>
      <w:r w:rsidRPr="004701C2">
        <w:rPr>
          <w:rFonts w:ascii="Times New Roman" w:eastAsia="Times New Roman" w:hAnsi="Times New Roman" w:cs="Times New Roman"/>
          <w:sz w:val="28"/>
          <w:szCs w:val="28"/>
          <w:lang w:eastAsia="ru-RU"/>
        </w:rPr>
        <w:t>По итогам ГИА в 2022 году в ВУЗы поступили 53 %</w:t>
      </w:r>
      <w:r w:rsidR="005403E9"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 xml:space="preserve">выпускников, в </w:t>
      </w:r>
      <w:proofErr w:type="spellStart"/>
      <w:r w:rsidRPr="004701C2">
        <w:rPr>
          <w:rFonts w:ascii="Times New Roman" w:eastAsia="Times New Roman" w:hAnsi="Times New Roman" w:cs="Times New Roman"/>
          <w:sz w:val="28"/>
          <w:szCs w:val="28"/>
          <w:lang w:eastAsia="ru-RU"/>
        </w:rPr>
        <w:t>ССУЗы</w:t>
      </w:r>
      <w:proofErr w:type="spellEnd"/>
      <w:r w:rsidRPr="004701C2">
        <w:rPr>
          <w:rFonts w:ascii="Times New Roman" w:eastAsia="Times New Roman" w:hAnsi="Times New Roman" w:cs="Times New Roman"/>
          <w:sz w:val="28"/>
          <w:szCs w:val="28"/>
          <w:lang w:eastAsia="ru-RU"/>
        </w:rPr>
        <w:t xml:space="preserve"> – 28,57%. По сравнению с 2021 годом произошло увеличение первого показателя.</w:t>
      </w:r>
    </w:p>
    <w:p w:rsidR="005403E9" w:rsidRPr="004701C2" w:rsidRDefault="00FB2AF1" w:rsidP="004701C2">
      <w:pPr>
        <w:spacing w:after="0" w:line="240" w:lineRule="auto"/>
        <w:jc w:val="both"/>
        <w:rPr>
          <w:rFonts w:ascii="Times New Roman" w:eastAsia="Times New Roman" w:hAnsi="Times New Roman" w:cs="Times New Roman"/>
          <w:sz w:val="28"/>
          <w:szCs w:val="28"/>
          <w:u w:val="single"/>
          <w:lang w:eastAsia="ru-RU"/>
        </w:rPr>
      </w:pPr>
      <w:r w:rsidRPr="004701C2">
        <w:rPr>
          <w:rFonts w:ascii="Times New Roman" w:eastAsia="Times New Roman" w:hAnsi="Times New Roman" w:cs="Times New Roman"/>
          <w:sz w:val="28"/>
          <w:szCs w:val="28"/>
          <w:u w:val="single"/>
          <w:lang w:eastAsia="ru-RU"/>
        </w:rPr>
        <w:t>Дети</w:t>
      </w:r>
    </w:p>
    <w:p w:rsidR="00272BDC" w:rsidRPr="004701C2" w:rsidRDefault="00272BDC" w:rsidP="004701C2">
      <w:pPr>
        <w:spacing w:after="0" w:line="240" w:lineRule="auto"/>
        <w:ind w:firstLine="567"/>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С 2011 года в нашем городе при поддержке Главы проводится церемония чествования и награждения одаренных и талантливых детей. Размер премий – от 2 до 30 тысяч рублей, зависит от рейтинга победителя, согласно муниципальному модулю базы данных «Одаренные дети».</w:t>
      </w:r>
    </w:p>
    <w:p w:rsidR="00272BDC" w:rsidRPr="004701C2" w:rsidRDefault="00272BDC" w:rsidP="004701C2">
      <w:pPr>
        <w:spacing w:after="0" w:line="240" w:lineRule="auto"/>
        <w:ind w:firstLine="567"/>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Всего за эти годы награждено 599 обучающихся, из них </w:t>
      </w:r>
      <w:r w:rsidRPr="004701C2">
        <w:rPr>
          <w:rFonts w:ascii="Times New Roman" w:hAnsi="Times New Roman" w:cs="Times New Roman"/>
          <w:bCs/>
          <w:sz w:val="28"/>
          <w:szCs w:val="28"/>
        </w:rPr>
        <w:t xml:space="preserve">в 2022 – 50 человек. </w:t>
      </w:r>
      <w:r w:rsidRPr="004701C2">
        <w:rPr>
          <w:rFonts w:ascii="Times New Roman" w:eastAsia="Times New Roman" w:hAnsi="Times New Roman" w:cs="Times New Roman"/>
          <w:sz w:val="28"/>
          <w:szCs w:val="28"/>
          <w:shd w:val="clear" w:color="auto" w:fill="FFFFFF"/>
          <w:lang w:eastAsia="ru-RU"/>
        </w:rPr>
        <w:t>Медали «За особые успехи в учении» в 2022 году вручены 20 выпускникам</w:t>
      </w:r>
      <w:r w:rsidRPr="004701C2">
        <w:rPr>
          <w:rFonts w:ascii="Times New Roman" w:eastAsia="Times New Roman" w:hAnsi="Times New Roman" w:cs="Times New Roman"/>
          <w:sz w:val="28"/>
          <w:szCs w:val="28"/>
          <w:lang w:eastAsia="ru-RU"/>
        </w:rPr>
        <w:t>, имеющим итоговые оценки успеваемости «отлично» по всем предметам.</w:t>
      </w:r>
    </w:p>
    <w:p w:rsidR="00272BDC" w:rsidRPr="004701C2" w:rsidRDefault="00272BDC" w:rsidP="004701C2">
      <w:pPr>
        <w:spacing w:after="0" w:line="240" w:lineRule="auto"/>
        <w:ind w:firstLine="567"/>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shd w:val="clear" w:color="auto" w:fill="FFFFFF" w:themeFill="background1"/>
          <w:lang w:eastAsia="ru-RU"/>
        </w:rPr>
        <w:t>Во всероссийской олимпиаде школьников</w:t>
      </w:r>
      <w:r w:rsidRPr="004701C2">
        <w:rPr>
          <w:rFonts w:ascii="Times New Roman" w:eastAsia="Times New Roman" w:hAnsi="Times New Roman" w:cs="Times New Roman"/>
          <w:sz w:val="28"/>
          <w:szCs w:val="28"/>
          <w:lang w:eastAsia="ru-RU"/>
        </w:rPr>
        <w:t xml:space="preserve"> в 2021-2022 учебном году приняли участие 75% от общего количества учащихся 4-11 классов школ города. В среднем каждый испытал себя по 2-3 предметам. По сравнению с прошлым учебным годом, охват детей по участию в Олимпиаде значительно увеличился (показатель прошлого года 60,44%). </w:t>
      </w:r>
    </w:p>
    <w:p w:rsidR="00272BDC" w:rsidRPr="004701C2" w:rsidRDefault="00272BDC" w:rsidP="004701C2">
      <w:pPr>
        <w:spacing w:after="0" w:line="240" w:lineRule="auto"/>
        <w:ind w:firstLine="567"/>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Дипломы вручены 67 победителям и 210 призерам муниципального этапа. В региональном этапе (согласно квоте)</w:t>
      </w:r>
      <w:r w:rsidR="00F8277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 xml:space="preserve">приняли участие 21 школьник города по 11 предметам (4,15 % от числа учащихся 9-11 классов). Эффективность участия по-прежнему высокая – 5 побед и 7 призовых мест </w:t>
      </w:r>
      <w:r w:rsidRPr="004701C2">
        <w:rPr>
          <w:rFonts w:ascii="Times New Roman" w:eastAsia="Times New Roman" w:hAnsi="Times New Roman" w:cs="Times New Roman"/>
          <w:sz w:val="28"/>
          <w:szCs w:val="28"/>
          <w:lang w:eastAsia="ru-RU"/>
        </w:rPr>
        <w:lastRenderedPageBreak/>
        <w:t xml:space="preserve">Победителями стали: по физике </w:t>
      </w:r>
      <w:proofErr w:type="spellStart"/>
      <w:r w:rsidRPr="004701C2">
        <w:rPr>
          <w:rFonts w:ascii="Times New Roman" w:eastAsia="Times New Roman" w:hAnsi="Times New Roman" w:cs="Times New Roman"/>
          <w:sz w:val="28"/>
          <w:szCs w:val="28"/>
          <w:lang w:eastAsia="ru-RU"/>
        </w:rPr>
        <w:t>Шистко</w:t>
      </w:r>
      <w:proofErr w:type="spellEnd"/>
      <w:r w:rsidRPr="004701C2">
        <w:rPr>
          <w:rFonts w:ascii="Times New Roman" w:eastAsia="Times New Roman" w:hAnsi="Times New Roman" w:cs="Times New Roman"/>
          <w:sz w:val="28"/>
          <w:szCs w:val="28"/>
          <w:lang w:eastAsia="ru-RU"/>
        </w:rPr>
        <w:t xml:space="preserve"> Степан 10 класс, по экологии Дмитриева Карина 10 класс, </w:t>
      </w:r>
      <w:proofErr w:type="spellStart"/>
      <w:r w:rsidRPr="004701C2">
        <w:rPr>
          <w:rFonts w:ascii="Times New Roman" w:eastAsia="Times New Roman" w:hAnsi="Times New Roman" w:cs="Times New Roman"/>
          <w:sz w:val="28"/>
          <w:szCs w:val="28"/>
          <w:lang w:eastAsia="ru-RU"/>
        </w:rPr>
        <w:t>Луганцева</w:t>
      </w:r>
      <w:proofErr w:type="spellEnd"/>
      <w:r w:rsidRPr="004701C2">
        <w:rPr>
          <w:rFonts w:ascii="Times New Roman" w:eastAsia="Times New Roman" w:hAnsi="Times New Roman" w:cs="Times New Roman"/>
          <w:sz w:val="28"/>
          <w:szCs w:val="28"/>
          <w:lang w:eastAsia="ru-RU"/>
        </w:rPr>
        <w:t xml:space="preserve"> Полина 8 класс, по химии - </w:t>
      </w:r>
      <w:proofErr w:type="spellStart"/>
      <w:r w:rsidRPr="004701C2">
        <w:rPr>
          <w:rFonts w:ascii="Times New Roman" w:eastAsia="Times New Roman" w:hAnsi="Times New Roman" w:cs="Times New Roman"/>
          <w:sz w:val="28"/>
          <w:szCs w:val="28"/>
          <w:lang w:eastAsia="ru-RU"/>
        </w:rPr>
        <w:t>Шистко</w:t>
      </w:r>
      <w:proofErr w:type="spellEnd"/>
      <w:r w:rsidRPr="004701C2">
        <w:rPr>
          <w:rFonts w:ascii="Times New Roman" w:eastAsia="Times New Roman" w:hAnsi="Times New Roman" w:cs="Times New Roman"/>
          <w:sz w:val="28"/>
          <w:szCs w:val="28"/>
          <w:lang w:eastAsia="ru-RU"/>
        </w:rPr>
        <w:t xml:space="preserve"> Степан 10 класс, по английскому языку – Дудник Макар, все учащиеся гимназии № 10.</w:t>
      </w:r>
    </w:p>
    <w:p w:rsidR="00272BDC" w:rsidRPr="004701C2" w:rsidRDefault="00272BDC" w:rsidP="004701C2">
      <w:pPr>
        <w:spacing w:after="0" w:line="240" w:lineRule="auto"/>
        <w:ind w:firstLine="567"/>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Призерами: по физике – </w:t>
      </w:r>
      <w:proofErr w:type="spellStart"/>
      <w:r w:rsidRPr="004701C2">
        <w:rPr>
          <w:rFonts w:ascii="Times New Roman" w:eastAsia="Times New Roman" w:hAnsi="Times New Roman" w:cs="Times New Roman"/>
          <w:sz w:val="28"/>
          <w:szCs w:val="28"/>
          <w:lang w:eastAsia="ru-RU"/>
        </w:rPr>
        <w:t>Тоденберг</w:t>
      </w:r>
      <w:proofErr w:type="spellEnd"/>
      <w:r w:rsidRPr="004701C2">
        <w:rPr>
          <w:rFonts w:ascii="Times New Roman" w:eastAsia="Times New Roman" w:hAnsi="Times New Roman" w:cs="Times New Roman"/>
          <w:sz w:val="28"/>
          <w:szCs w:val="28"/>
          <w:lang w:eastAsia="ru-RU"/>
        </w:rPr>
        <w:t xml:space="preserve"> Екатерина 11 класс, Юрова Мария 8 класс, по астрономии - </w:t>
      </w:r>
      <w:proofErr w:type="spellStart"/>
      <w:r w:rsidRPr="004701C2">
        <w:rPr>
          <w:rFonts w:ascii="Times New Roman" w:eastAsia="Times New Roman" w:hAnsi="Times New Roman" w:cs="Times New Roman"/>
          <w:sz w:val="28"/>
          <w:szCs w:val="28"/>
          <w:lang w:eastAsia="ru-RU"/>
        </w:rPr>
        <w:t>Шистко</w:t>
      </w:r>
      <w:proofErr w:type="spellEnd"/>
      <w:r w:rsidRPr="004701C2">
        <w:rPr>
          <w:rFonts w:ascii="Times New Roman" w:eastAsia="Times New Roman" w:hAnsi="Times New Roman" w:cs="Times New Roman"/>
          <w:sz w:val="28"/>
          <w:szCs w:val="28"/>
          <w:lang w:eastAsia="ru-RU"/>
        </w:rPr>
        <w:t xml:space="preserve"> Степан 10 класс, по экологии – Панова Дарья 10 класс, </w:t>
      </w:r>
      <w:proofErr w:type="spellStart"/>
      <w:r w:rsidRPr="004701C2">
        <w:rPr>
          <w:rFonts w:ascii="Times New Roman" w:eastAsia="Times New Roman" w:hAnsi="Times New Roman" w:cs="Times New Roman"/>
          <w:sz w:val="28"/>
          <w:szCs w:val="28"/>
          <w:lang w:eastAsia="ru-RU"/>
        </w:rPr>
        <w:t>Торгаева</w:t>
      </w:r>
      <w:proofErr w:type="spellEnd"/>
      <w:r w:rsidRPr="004701C2">
        <w:rPr>
          <w:rFonts w:ascii="Times New Roman" w:eastAsia="Times New Roman" w:hAnsi="Times New Roman" w:cs="Times New Roman"/>
          <w:sz w:val="28"/>
          <w:szCs w:val="28"/>
          <w:lang w:eastAsia="ru-RU"/>
        </w:rPr>
        <w:t xml:space="preserve"> Камилла, по математике – </w:t>
      </w:r>
      <w:proofErr w:type="spellStart"/>
      <w:r w:rsidRPr="004701C2">
        <w:rPr>
          <w:rFonts w:ascii="Times New Roman" w:eastAsia="Times New Roman" w:hAnsi="Times New Roman" w:cs="Times New Roman"/>
          <w:sz w:val="28"/>
          <w:szCs w:val="28"/>
          <w:lang w:eastAsia="ru-RU"/>
        </w:rPr>
        <w:t>Тоденберг</w:t>
      </w:r>
      <w:proofErr w:type="spellEnd"/>
      <w:r w:rsidRPr="004701C2">
        <w:rPr>
          <w:rFonts w:ascii="Times New Roman" w:eastAsia="Times New Roman" w:hAnsi="Times New Roman" w:cs="Times New Roman"/>
          <w:sz w:val="28"/>
          <w:szCs w:val="28"/>
          <w:lang w:eastAsia="ru-RU"/>
        </w:rPr>
        <w:t xml:space="preserve"> Екатерина 11 класс, по английскому языку – </w:t>
      </w:r>
      <w:proofErr w:type="spellStart"/>
      <w:r w:rsidRPr="004701C2">
        <w:rPr>
          <w:rFonts w:ascii="Times New Roman" w:eastAsia="Times New Roman" w:hAnsi="Times New Roman" w:cs="Times New Roman"/>
          <w:sz w:val="28"/>
          <w:szCs w:val="28"/>
          <w:lang w:eastAsia="ru-RU"/>
        </w:rPr>
        <w:t>Зобнина</w:t>
      </w:r>
      <w:proofErr w:type="spellEnd"/>
      <w:r w:rsidRPr="004701C2">
        <w:rPr>
          <w:rFonts w:ascii="Times New Roman" w:eastAsia="Times New Roman" w:hAnsi="Times New Roman" w:cs="Times New Roman"/>
          <w:sz w:val="28"/>
          <w:szCs w:val="28"/>
          <w:lang w:eastAsia="ru-RU"/>
        </w:rPr>
        <w:t xml:space="preserve"> Руслана 11</w:t>
      </w:r>
      <w:r w:rsidR="00F8277A" w:rsidRPr="004701C2">
        <w:rPr>
          <w:rFonts w:ascii="Times New Roman" w:eastAsia="Times New Roman" w:hAnsi="Times New Roman" w:cs="Times New Roman"/>
          <w:sz w:val="28"/>
          <w:szCs w:val="28"/>
          <w:lang w:eastAsia="ru-RU"/>
        </w:rPr>
        <w:t xml:space="preserve"> класс, все учащиеся гимназии № </w:t>
      </w:r>
      <w:r w:rsidRPr="004701C2">
        <w:rPr>
          <w:rFonts w:ascii="Times New Roman" w:eastAsia="Times New Roman" w:hAnsi="Times New Roman" w:cs="Times New Roman"/>
          <w:sz w:val="28"/>
          <w:szCs w:val="28"/>
          <w:lang w:eastAsia="ru-RU"/>
        </w:rPr>
        <w:t>10.</w:t>
      </w:r>
    </w:p>
    <w:p w:rsidR="00272BDC" w:rsidRPr="004701C2" w:rsidRDefault="00272BDC" w:rsidP="004701C2">
      <w:pPr>
        <w:spacing w:after="0" w:line="240" w:lineRule="auto"/>
        <w:ind w:firstLine="567"/>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Город Дивногорск занял 4-е место из 65-ти муниципальных образований края по результативности участия школьников в региональном этапе Всероссийской олимпиады школьников. </w:t>
      </w:r>
    </w:p>
    <w:p w:rsidR="00272BDC" w:rsidRPr="004701C2" w:rsidRDefault="00272BDC" w:rsidP="004701C2">
      <w:pPr>
        <w:spacing w:after="0" w:line="240" w:lineRule="auto"/>
        <w:ind w:firstLine="567"/>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Краевые именные стипендии присуждены: </w:t>
      </w:r>
      <w:proofErr w:type="spellStart"/>
      <w:r w:rsidRPr="004701C2">
        <w:rPr>
          <w:rFonts w:ascii="Times New Roman" w:eastAsia="Times New Roman" w:hAnsi="Times New Roman" w:cs="Times New Roman"/>
          <w:sz w:val="28"/>
          <w:szCs w:val="28"/>
          <w:lang w:eastAsia="ru-RU"/>
        </w:rPr>
        <w:t>Тоденберг</w:t>
      </w:r>
      <w:proofErr w:type="spellEnd"/>
      <w:r w:rsidRPr="004701C2">
        <w:rPr>
          <w:rFonts w:ascii="Times New Roman" w:eastAsia="Times New Roman" w:hAnsi="Times New Roman" w:cs="Times New Roman"/>
          <w:sz w:val="28"/>
          <w:szCs w:val="28"/>
          <w:lang w:eastAsia="ru-RU"/>
        </w:rPr>
        <w:t xml:space="preserve"> Екатерине (гимназия № 10) – стипендия имени академика Л.В. Киренского за достижения в области математических и естественных наук; Волковой Дарье (школа № 2) – стипендия имени двукратного чемпиона Олимпийских игр И.С. Ярыгина за достижения в области физической культуры и спорта.</w:t>
      </w:r>
    </w:p>
    <w:p w:rsidR="00272BDC" w:rsidRPr="004701C2" w:rsidRDefault="00272BDC" w:rsidP="004701C2">
      <w:pPr>
        <w:spacing w:after="0" w:line="240" w:lineRule="auto"/>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Два гимназиста и два педагога гимназии №10 прошли </w:t>
      </w:r>
      <w:proofErr w:type="gramStart"/>
      <w:r w:rsidRPr="004701C2">
        <w:rPr>
          <w:rFonts w:ascii="Times New Roman" w:eastAsia="Times New Roman" w:hAnsi="Times New Roman" w:cs="Times New Roman"/>
          <w:sz w:val="28"/>
          <w:szCs w:val="28"/>
          <w:lang w:eastAsia="ru-RU"/>
        </w:rPr>
        <w:t>обучение по</w:t>
      </w:r>
      <w:proofErr w:type="gramEnd"/>
      <w:r w:rsidRPr="004701C2">
        <w:rPr>
          <w:rFonts w:ascii="Times New Roman" w:eastAsia="Times New Roman" w:hAnsi="Times New Roman" w:cs="Times New Roman"/>
          <w:sz w:val="28"/>
          <w:szCs w:val="28"/>
          <w:lang w:eastAsia="ru-RU"/>
        </w:rPr>
        <w:t xml:space="preserve"> образовательным программам в федеральном Образовательном Центре «Сириус» (г. Сочи).</w:t>
      </w:r>
    </w:p>
    <w:p w:rsidR="00F8277A" w:rsidRPr="004701C2" w:rsidRDefault="00FB2AF1" w:rsidP="004701C2">
      <w:pPr>
        <w:spacing w:after="0" w:line="240" w:lineRule="auto"/>
        <w:jc w:val="both"/>
        <w:rPr>
          <w:rFonts w:ascii="Times New Roman" w:eastAsia="Times New Roman" w:hAnsi="Times New Roman" w:cs="Times New Roman"/>
          <w:sz w:val="28"/>
          <w:szCs w:val="28"/>
          <w:u w:val="single"/>
          <w:lang w:eastAsia="ru-RU"/>
        </w:rPr>
      </w:pPr>
      <w:r w:rsidRPr="004701C2">
        <w:rPr>
          <w:rFonts w:ascii="Times New Roman" w:eastAsia="Times New Roman" w:hAnsi="Times New Roman" w:cs="Times New Roman"/>
          <w:sz w:val="28"/>
          <w:szCs w:val="28"/>
          <w:u w:val="single"/>
          <w:lang w:eastAsia="ru-RU"/>
        </w:rPr>
        <w:t>Учителя</w:t>
      </w:r>
    </w:p>
    <w:p w:rsidR="00272BDC" w:rsidRPr="004701C2" w:rsidRDefault="00272BDC" w:rsidP="004701C2">
      <w:pPr>
        <w:spacing w:after="0" w:line="240" w:lineRule="auto"/>
        <w:ind w:firstLine="708"/>
        <w:jc w:val="both"/>
        <w:rPr>
          <w:rFonts w:ascii="Times New Roman" w:eastAsia="Times New Roman" w:hAnsi="Times New Roman" w:cs="Times New Roman"/>
          <w:b/>
          <w:sz w:val="28"/>
          <w:szCs w:val="28"/>
          <w:highlight w:val="green"/>
          <w:lang w:eastAsia="ru-RU"/>
        </w:rPr>
      </w:pPr>
      <w:r w:rsidRPr="004701C2">
        <w:rPr>
          <w:rFonts w:ascii="Times New Roman" w:eastAsia="Times New Roman" w:hAnsi="Times New Roman" w:cs="Times New Roman"/>
          <w:sz w:val="28"/>
          <w:szCs w:val="28"/>
          <w:lang w:eastAsia="ru-RU"/>
        </w:rPr>
        <w:t>Суровая Любовь Владимировна, воспитатель детского сада № 18 стала победителем муниципального конкурса «Воспитатель года» и вошла в 10-ку лучших воспитателей по итогам краевого профессионального конкурса «Воспитатель года-2022».</w:t>
      </w:r>
    </w:p>
    <w:p w:rsidR="00272BDC" w:rsidRPr="004701C2" w:rsidRDefault="00272BDC" w:rsidP="004701C2">
      <w:pPr>
        <w:spacing w:after="0" w:line="240" w:lineRule="auto"/>
        <w:contextualSpacing/>
        <w:jc w:val="both"/>
        <w:rPr>
          <w:rFonts w:ascii="Times New Roman" w:eastAsia="Times New Roman" w:hAnsi="Times New Roman" w:cs="Times New Roman"/>
          <w:b/>
          <w:sz w:val="28"/>
          <w:szCs w:val="28"/>
          <w:lang w:eastAsia="ru-RU"/>
        </w:rPr>
      </w:pPr>
      <w:r w:rsidRPr="004701C2">
        <w:rPr>
          <w:rFonts w:ascii="Times New Roman" w:eastAsia="Times New Roman" w:hAnsi="Times New Roman" w:cs="Times New Roman"/>
          <w:sz w:val="28"/>
          <w:szCs w:val="28"/>
          <w:lang w:eastAsia="ru-RU"/>
        </w:rPr>
        <w:tab/>
        <w:t>В 2022 году звание «Заслуженный педагог Красноярского края» присвоено воспитателю детского сада № 18 Лопатиной Ирине Викторовне.</w:t>
      </w:r>
    </w:p>
    <w:p w:rsidR="00272BDC" w:rsidRPr="004701C2" w:rsidRDefault="00272BDC" w:rsidP="004701C2">
      <w:pPr>
        <w:spacing w:after="0" w:line="240" w:lineRule="auto"/>
        <w:ind w:firstLine="567"/>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Детский сад № 17 стал победителем Всероссийского открытого смотра-конкурса</w:t>
      </w:r>
      <w:r w:rsidR="00FB2AF1"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«Детский сад года».</w:t>
      </w:r>
      <w:r w:rsidR="00FB2AF1"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Воспитатель детского сада № 17 Медведева Наталья Александровна заняла 2 место, а педагог-психолог Журавлева Римма Владимировна –3 место в регионе по результатам участия во Всероссийском дистанционном конкурсе «Воспитатель года России -2022».</w:t>
      </w:r>
    </w:p>
    <w:p w:rsidR="00272BDC" w:rsidRPr="004701C2" w:rsidRDefault="00272BDC" w:rsidP="004701C2">
      <w:pPr>
        <w:spacing w:after="0" w:line="240" w:lineRule="auto"/>
        <w:ind w:firstLine="567"/>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 xml:space="preserve">В 2022 году два учителя гимназии № 10 имени А.Е. Бочкина прошли конкурсный отбор педагогов краевых государственных и </w:t>
      </w:r>
      <w:proofErr w:type="gramStart"/>
      <w:r w:rsidRPr="004701C2">
        <w:rPr>
          <w:rFonts w:ascii="Times New Roman" w:eastAsia="Calibri" w:hAnsi="Times New Roman" w:cs="Times New Roman"/>
          <w:sz w:val="28"/>
          <w:szCs w:val="28"/>
        </w:rPr>
        <w:t>муниципальных образовательных учреждений Красноярского края, успешно работающих с одаренными детьми и получили</w:t>
      </w:r>
      <w:proofErr w:type="gramEnd"/>
      <w:r w:rsidRPr="004701C2">
        <w:rPr>
          <w:rFonts w:ascii="Times New Roman" w:eastAsia="Calibri" w:hAnsi="Times New Roman" w:cs="Times New Roman"/>
          <w:sz w:val="28"/>
          <w:szCs w:val="28"/>
        </w:rPr>
        <w:t xml:space="preserve"> денежную премию: </w:t>
      </w:r>
      <w:proofErr w:type="spellStart"/>
      <w:r w:rsidRPr="004701C2">
        <w:rPr>
          <w:rFonts w:ascii="Times New Roman" w:eastAsia="Calibri" w:hAnsi="Times New Roman" w:cs="Times New Roman"/>
          <w:sz w:val="28"/>
          <w:szCs w:val="28"/>
        </w:rPr>
        <w:t>Крыткина</w:t>
      </w:r>
      <w:proofErr w:type="spellEnd"/>
      <w:r w:rsidRPr="004701C2">
        <w:rPr>
          <w:rFonts w:ascii="Times New Roman" w:eastAsia="Calibri" w:hAnsi="Times New Roman" w:cs="Times New Roman"/>
          <w:sz w:val="28"/>
          <w:szCs w:val="28"/>
        </w:rPr>
        <w:t xml:space="preserve"> Лада Анатольевна – 50,0 тыс. рублей за подготовку призеров заключительного этапа ВОШ экологии; Гусева Людмила Борисовна – 50,0 тыс. рублей за подготовку победителя заключительного</w:t>
      </w:r>
      <w:r w:rsidR="00FB2AF1"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этапа ВОШ по физике.</w:t>
      </w:r>
    </w:p>
    <w:p w:rsidR="00272BDC" w:rsidRPr="004701C2" w:rsidRDefault="00272BDC"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На протяжении четырёх лет наши педагоги принимают участие в реализации проекта «Образовательный Атлас». В 2021-2022 учебном году в муниципальный Атлас было заявлено 24 педагогические практики от 14 образовательных организаций, 20 из которых получили высокую оценку экспертов.</w:t>
      </w:r>
    </w:p>
    <w:p w:rsidR="00F8277A" w:rsidRPr="004701C2" w:rsidRDefault="00FB2AF1" w:rsidP="004701C2">
      <w:pPr>
        <w:spacing w:after="0" w:line="240" w:lineRule="auto"/>
        <w:jc w:val="both"/>
        <w:rPr>
          <w:rFonts w:ascii="Times New Roman" w:eastAsia="Times New Roman" w:hAnsi="Times New Roman" w:cs="Times New Roman"/>
          <w:sz w:val="28"/>
          <w:szCs w:val="28"/>
          <w:u w:val="single"/>
          <w:lang w:eastAsia="ru-RU"/>
        </w:rPr>
      </w:pPr>
      <w:r w:rsidRPr="004701C2">
        <w:rPr>
          <w:rFonts w:ascii="Times New Roman" w:eastAsia="Times New Roman" w:hAnsi="Times New Roman" w:cs="Times New Roman"/>
          <w:sz w:val="28"/>
          <w:szCs w:val="28"/>
          <w:u w:val="single"/>
          <w:lang w:eastAsia="ru-RU"/>
        </w:rPr>
        <w:lastRenderedPageBreak/>
        <w:t>Ремонтные работы</w:t>
      </w:r>
    </w:p>
    <w:p w:rsidR="00272BDC" w:rsidRPr="004701C2" w:rsidRDefault="00272BDC"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Times New Roman" w:hAnsi="Times New Roman" w:cs="Times New Roman"/>
          <w:sz w:val="28"/>
          <w:szCs w:val="28"/>
          <w:lang w:eastAsia="ru-RU"/>
        </w:rPr>
        <w:t xml:space="preserve">Выполняя предписания надзорных органов, </w:t>
      </w:r>
      <w:r w:rsidRPr="004701C2">
        <w:rPr>
          <w:rFonts w:ascii="Times New Roman" w:eastAsia="Calibri" w:hAnsi="Times New Roman" w:cs="Times New Roman"/>
          <w:sz w:val="28"/>
          <w:szCs w:val="28"/>
        </w:rPr>
        <w:t>проведено 47 мероприятий по созданию безопасных и комфортных условий в ОУ, объем освоенных средств составил 34 млн. 468тыс. руб. из разных бюджетов.</w:t>
      </w:r>
    </w:p>
    <w:p w:rsidR="00272BDC" w:rsidRPr="004701C2" w:rsidRDefault="00272BDC" w:rsidP="004701C2">
      <w:pPr>
        <w:spacing w:after="0" w:line="240" w:lineRule="auto"/>
        <w:ind w:firstLine="708"/>
        <w:jc w:val="both"/>
        <w:rPr>
          <w:rFonts w:ascii="Times New Roman" w:eastAsia="Times New Roman" w:hAnsi="Times New Roman" w:cs="Times New Roman"/>
          <w:sz w:val="28"/>
          <w:szCs w:val="28"/>
        </w:rPr>
      </w:pPr>
      <w:r w:rsidRPr="004701C2">
        <w:rPr>
          <w:rFonts w:ascii="Times New Roman" w:eastAsia="Times New Roman" w:hAnsi="Times New Roman" w:cs="Times New Roman"/>
          <w:sz w:val="28"/>
          <w:szCs w:val="28"/>
        </w:rPr>
        <w:t xml:space="preserve">Общее количество выполненных мероприятий по предписаниям надзорных органов составило – 43, в том числе, по линии </w:t>
      </w:r>
      <w:proofErr w:type="spellStart"/>
      <w:r w:rsidRPr="004701C2">
        <w:rPr>
          <w:rFonts w:ascii="Times New Roman" w:eastAsia="Times New Roman" w:hAnsi="Times New Roman" w:cs="Times New Roman"/>
          <w:sz w:val="28"/>
          <w:szCs w:val="28"/>
        </w:rPr>
        <w:t>Роспотребнадзора</w:t>
      </w:r>
      <w:proofErr w:type="spellEnd"/>
      <w:r w:rsidRPr="004701C2">
        <w:rPr>
          <w:rFonts w:ascii="Times New Roman" w:eastAsia="Times New Roman" w:hAnsi="Times New Roman" w:cs="Times New Roman"/>
          <w:sz w:val="28"/>
          <w:szCs w:val="28"/>
        </w:rPr>
        <w:t xml:space="preserve"> - 11; </w:t>
      </w:r>
      <w:proofErr w:type="spellStart"/>
      <w:r w:rsidRPr="004701C2">
        <w:rPr>
          <w:rFonts w:ascii="Times New Roman" w:eastAsia="Times New Roman" w:hAnsi="Times New Roman" w:cs="Times New Roman"/>
          <w:sz w:val="28"/>
          <w:szCs w:val="28"/>
        </w:rPr>
        <w:t>Госпожнадзора</w:t>
      </w:r>
      <w:proofErr w:type="spellEnd"/>
      <w:r w:rsidRPr="004701C2">
        <w:rPr>
          <w:rFonts w:ascii="Times New Roman" w:eastAsia="Times New Roman" w:hAnsi="Times New Roman" w:cs="Times New Roman"/>
          <w:sz w:val="28"/>
          <w:szCs w:val="28"/>
        </w:rPr>
        <w:t xml:space="preserve"> - 1, прочие службы - 31 мероприятие.</w:t>
      </w:r>
    </w:p>
    <w:p w:rsidR="00272BDC" w:rsidRPr="004701C2" w:rsidRDefault="00272BDC" w:rsidP="004701C2">
      <w:pPr>
        <w:spacing w:after="0" w:line="240" w:lineRule="auto"/>
        <w:ind w:left="-142"/>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ab/>
      </w:r>
      <w:r w:rsidRPr="004701C2">
        <w:rPr>
          <w:rFonts w:ascii="Times New Roman" w:eastAsia="Times New Roman" w:hAnsi="Times New Roman" w:cs="Times New Roman"/>
          <w:sz w:val="28"/>
          <w:szCs w:val="28"/>
          <w:lang w:eastAsia="ru-RU"/>
        </w:rPr>
        <w:tab/>
      </w:r>
      <w:proofErr w:type="gramStart"/>
      <w:r w:rsidRPr="004701C2">
        <w:rPr>
          <w:rFonts w:ascii="Times New Roman" w:eastAsia="Times New Roman" w:hAnsi="Times New Roman" w:cs="Times New Roman"/>
          <w:sz w:val="28"/>
          <w:szCs w:val="28"/>
          <w:lang w:eastAsia="ru-RU"/>
        </w:rPr>
        <w:t xml:space="preserve">Построена многофункциональная спортивная площадка в СОШ № 4, освоено 3 985 тыс. руб.; проведен капитальный ремонт спортивного зала в СОШ </w:t>
      </w:r>
      <w:r w:rsidR="00F8277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9 за счет государственной программы «Развитие образования Красноярского края» на сумму 4 936тыс. руб.; проведен капитальный ремонт кровли детского сада № 9 за счет средств государственной программы «Содействие развитию органов местного самоуправления» на сумму 6 982 тыс. руб.; проведен капитальный ремонт подпорной</w:t>
      </w:r>
      <w:proofErr w:type="gramEnd"/>
      <w:r w:rsidRPr="004701C2">
        <w:rPr>
          <w:rFonts w:ascii="Times New Roman" w:eastAsia="Times New Roman" w:hAnsi="Times New Roman" w:cs="Times New Roman"/>
          <w:sz w:val="28"/>
          <w:szCs w:val="28"/>
          <w:lang w:eastAsia="ru-RU"/>
        </w:rPr>
        <w:t xml:space="preserve"> стенки на территори</w:t>
      </w:r>
      <w:r w:rsidR="00F8277A" w:rsidRPr="004701C2">
        <w:rPr>
          <w:rFonts w:ascii="Times New Roman" w:eastAsia="Times New Roman" w:hAnsi="Times New Roman" w:cs="Times New Roman"/>
          <w:sz w:val="28"/>
          <w:szCs w:val="28"/>
          <w:lang w:eastAsia="ru-RU"/>
        </w:rPr>
        <w:t xml:space="preserve">и гимназии № 10 на сумму 4 </w:t>
      </w:r>
      <w:r w:rsidRPr="004701C2">
        <w:rPr>
          <w:rFonts w:ascii="Times New Roman" w:eastAsia="Times New Roman" w:hAnsi="Times New Roman" w:cs="Times New Roman"/>
          <w:sz w:val="28"/>
          <w:szCs w:val="28"/>
          <w:lang w:eastAsia="ru-RU"/>
        </w:rPr>
        <w:t>689 тыс.</w:t>
      </w:r>
      <w:r w:rsidR="00FB2AF1"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и отремонтированы туалетные помещения для мальчиков на сумму</w:t>
      </w:r>
      <w:r w:rsidR="00F8277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1 089 тыс.</w:t>
      </w:r>
      <w:r w:rsidR="00FB2AF1"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w:t>
      </w:r>
    </w:p>
    <w:p w:rsidR="00272BDC" w:rsidRPr="004701C2" w:rsidRDefault="00272BDC" w:rsidP="004701C2">
      <w:pPr>
        <w:spacing w:after="0" w:line="240" w:lineRule="auto"/>
        <w:ind w:left="-142" w:firstLine="850"/>
        <w:contextualSpacing/>
        <w:jc w:val="both"/>
        <w:rPr>
          <w:rFonts w:ascii="Times New Roman" w:eastAsia="Times New Roman" w:hAnsi="Times New Roman" w:cs="Times New Roman"/>
          <w:b/>
          <w:sz w:val="28"/>
          <w:szCs w:val="28"/>
          <w:lang w:eastAsia="ru-RU"/>
        </w:rPr>
      </w:pPr>
      <w:r w:rsidRPr="004701C2">
        <w:rPr>
          <w:rFonts w:ascii="Times New Roman" w:eastAsia="Times New Roman" w:hAnsi="Times New Roman" w:cs="Times New Roman"/>
          <w:sz w:val="28"/>
          <w:szCs w:val="28"/>
          <w:lang w:eastAsia="ru-RU"/>
        </w:rPr>
        <w:t>В 2023 году планируется оборудовать спортивный манеж на территории стадиона школы № 2 и построить многофункциональную спортивную площадку на территории школы №7 (с. Овсянка). А также планируется провести капитальный ремонт кровли в школе № 2 по итогам участия в конкурсе в рамках государственной программы «Содействие развитию органов местного самоуправления».</w:t>
      </w:r>
    </w:p>
    <w:p w:rsidR="00272BDC" w:rsidRPr="004701C2" w:rsidRDefault="00272BDC" w:rsidP="004701C2">
      <w:pPr>
        <w:spacing w:after="0" w:line="240" w:lineRule="auto"/>
        <w:ind w:firstLine="708"/>
        <w:jc w:val="both"/>
        <w:rPr>
          <w:rFonts w:ascii="Times New Roman" w:eastAsia="Calibri" w:hAnsi="Times New Roman" w:cs="Times New Roman"/>
          <w:sz w:val="28"/>
          <w:szCs w:val="28"/>
        </w:rPr>
      </w:pPr>
      <w:r w:rsidRPr="004701C2">
        <w:rPr>
          <w:rFonts w:ascii="Times New Roman" w:eastAsia="Calibri" w:hAnsi="Times New Roman" w:cs="Times New Roman"/>
          <w:sz w:val="28"/>
          <w:szCs w:val="28"/>
        </w:rPr>
        <w:t>В 2022 году выполнены работы по установке системы видеонаблюдения всеми детских садах (№4,8,10,13,14,15,18) и установлена система охранной сигнализации в трех детских садах (№ 7, 13, 15), которая начала работать с 1 июля 2022 года.</w:t>
      </w:r>
    </w:p>
    <w:p w:rsidR="00272BDC" w:rsidRPr="004701C2" w:rsidRDefault="00272BDC"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Продолжены мероприятия, направленные на обеспечение безопасного участия детей в дорожном движении, в том числе приобретены свето-возвращающие приспособления для учащихся первых классов в школах города на сумму 64,20 тыс. руб.</w:t>
      </w:r>
    </w:p>
    <w:p w:rsidR="00272BDC" w:rsidRPr="004701C2" w:rsidRDefault="00272BDC" w:rsidP="004701C2">
      <w:pPr>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Проведение данных мероприятий позволило подготовить все образовательные организации города к новому учебному году.</w:t>
      </w:r>
    </w:p>
    <w:p w:rsidR="00272BDC" w:rsidRPr="004701C2" w:rsidRDefault="00272BDC" w:rsidP="004701C2">
      <w:pPr>
        <w:spacing w:after="0" w:line="240" w:lineRule="auto"/>
        <w:ind w:firstLine="708"/>
        <w:contextualSpacing/>
        <w:jc w:val="both"/>
        <w:rPr>
          <w:rFonts w:ascii="Times New Roman" w:eastAsia="Times New Roman" w:hAnsi="Times New Roman" w:cs="Times New Roman"/>
          <w:b/>
          <w:sz w:val="28"/>
          <w:szCs w:val="28"/>
          <w:lang w:eastAsia="ru-RU"/>
        </w:rPr>
      </w:pPr>
      <w:r w:rsidRPr="004701C2">
        <w:rPr>
          <w:rFonts w:ascii="Times New Roman" w:eastAsia="Times New Roman" w:hAnsi="Times New Roman" w:cs="Times New Roman"/>
          <w:sz w:val="28"/>
          <w:szCs w:val="28"/>
          <w:lang w:eastAsia="ru-RU"/>
        </w:rPr>
        <w:t>В летний период 2022 года произведены расходы за счет краевой субвенции на осуществление государственных полномочий по обеспечению отдыха и оздоровления детей в период каникул в сумме 8 057,2 тыс. руб. На приобретение путевок в загородные оздоровительные лагеря выделено 4 785,8тыс. руб., приобретено 248 путевок. На оплату стоимости набора продуктов питания или готовых блюд и их транспортировки в лагерях с дневным пребыванием детей освоено 3 127,1 тыс. руб., оздоровлено 868детей. Организованными формами отдыха в 2022 году охвачено 80% детей.</w:t>
      </w:r>
    </w:p>
    <w:p w:rsidR="00F8277A" w:rsidRPr="004701C2" w:rsidRDefault="00FB2AF1" w:rsidP="004701C2">
      <w:pPr>
        <w:spacing w:after="0" w:line="240" w:lineRule="auto"/>
        <w:jc w:val="both"/>
        <w:rPr>
          <w:rFonts w:ascii="Times New Roman" w:eastAsia="Times New Roman" w:hAnsi="Times New Roman" w:cs="Times New Roman"/>
          <w:sz w:val="28"/>
          <w:szCs w:val="28"/>
          <w:u w:val="single"/>
          <w:lang w:eastAsia="ru-RU"/>
        </w:rPr>
      </w:pPr>
      <w:r w:rsidRPr="004701C2">
        <w:rPr>
          <w:rFonts w:ascii="Times New Roman" w:eastAsia="Times New Roman" w:hAnsi="Times New Roman" w:cs="Times New Roman"/>
          <w:sz w:val="28"/>
          <w:szCs w:val="28"/>
          <w:u w:val="single"/>
          <w:lang w:eastAsia="ru-RU"/>
        </w:rPr>
        <w:t>Опека</w:t>
      </w:r>
    </w:p>
    <w:p w:rsidR="00272BDC" w:rsidRPr="004701C2" w:rsidRDefault="00272BDC"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Общая численность детей-сирот и детей, оставшихся без попечения родителей, состоящих на учете в отделе образования, составляет 139 человек, </w:t>
      </w:r>
      <w:r w:rsidRPr="004701C2">
        <w:rPr>
          <w:rFonts w:ascii="Times New Roman" w:hAnsi="Times New Roman" w:cs="Times New Roman"/>
          <w:sz w:val="28"/>
          <w:szCs w:val="28"/>
        </w:rPr>
        <w:lastRenderedPageBreak/>
        <w:t>причем 80 % из этой категории это «социальные сироты», дети, утратившие родительское попечение при</w:t>
      </w:r>
      <w:r w:rsidR="00FB2AF1" w:rsidRPr="004701C2">
        <w:rPr>
          <w:rFonts w:ascii="Times New Roman" w:hAnsi="Times New Roman" w:cs="Times New Roman"/>
          <w:sz w:val="28"/>
          <w:szCs w:val="28"/>
        </w:rPr>
        <w:t xml:space="preserve"> </w:t>
      </w:r>
      <w:r w:rsidRPr="004701C2">
        <w:rPr>
          <w:rFonts w:ascii="Times New Roman" w:hAnsi="Times New Roman" w:cs="Times New Roman"/>
          <w:sz w:val="28"/>
          <w:szCs w:val="28"/>
        </w:rPr>
        <w:t>«живых» родителях.</w:t>
      </w:r>
    </w:p>
    <w:p w:rsidR="00272BDC" w:rsidRPr="004701C2" w:rsidRDefault="00272BDC" w:rsidP="004701C2">
      <w:pPr>
        <w:spacing w:after="0" w:line="240" w:lineRule="auto"/>
        <w:ind w:firstLine="709"/>
        <w:contextualSpacing/>
        <w:jc w:val="both"/>
        <w:rPr>
          <w:rFonts w:ascii="Times New Roman" w:hAnsi="Times New Roman" w:cs="Times New Roman"/>
          <w:sz w:val="28"/>
          <w:szCs w:val="28"/>
        </w:rPr>
      </w:pPr>
      <w:r w:rsidRPr="004701C2">
        <w:rPr>
          <w:rFonts w:ascii="Times New Roman" w:eastAsia="Calibri" w:hAnsi="Times New Roman" w:cs="Times New Roman"/>
          <w:sz w:val="28"/>
          <w:szCs w:val="28"/>
        </w:rPr>
        <w:t xml:space="preserve">В 2022 году решением </w:t>
      </w:r>
      <w:proofErr w:type="spellStart"/>
      <w:r w:rsidRPr="004701C2">
        <w:rPr>
          <w:rFonts w:ascii="Times New Roman" w:eastAsia="Calibri" w:hAnsi="Times New Roman" w:cs="Times New Roman"/>
          <w:sz w:val="28"/>
          <w:szCs w:val="28"/>
        </w:rPr>
        <w:t>Дивногорского</w:t>
      </w:r>
      <w:proofErr w:type="spellEnd"/>
      <w:r w:rsidRPr="004701C2">
        <w:rPr>
          <w:rFonts w:ascii="Times New Roman" w:eastAsia="Calibri" w:hAnsi="Times New Roman" w:cs="Times New Roman"/>
          <w:sz w:val="28"/>
          <w:szCs w:val="28"/>
        </w:rPr>
        <w:t xml:space="preserve"> городского суда 3 родителя лишены родительских прав в отношении 7 детей, это меньше, чем в предыдущие годы.</w:t>
      </w:r>
    </w:p>
    <w:p w:rsidR="00272BDC" w:rsidRPr="004701C2" w:rsidRDefault="00272BDC"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Большая работа специалистов органа опеки и попечительства проводится по устройству детей-выпускников образовательных организаций, детей-сирот и детей, оставшихся без попечения родителей, в семьи граждан. </w:t>
      </w:r>
    </w:p>
    <w:p w:rsidR="00272BDC" w:rsidRPr="004701C2" w:rsidRDefault="00272BDC" w:rsidP="004701C2">
      <w:pPr>
        <w:spacing w:after="0" w:line="240" w:lineRule="auto"/>
        <w:ind w:firstLine="709"/>
        <w:contextualSpacing/>
        <w:jc w:val="both"/>
        <w:rPr>
          <w:rFonts w:ascii="Times New Roman" w:eastAsia="Calibri" w:hAnsi="Times New Roman" w:cs="Times New Roman"/>
          <w:sz w:val="28"/>
          <w:szCs w:val="28"/>
        </w:rPr>
      </w:pPr>
      <w:proofErr w:type="gramStart"/>
      <w:r w:rsidRPr="004701C2">
        <w:rPr>
          <w:rFonts w:ascii="Times New Roman" w:eastAsia="Calibri" w:hAnsi="Times New Roman" w:cs="Times New Roman"/>
          <w:sz w:val="28"/>
          <w:szCs w:val="28"/>
        </w:rPr>
        <w:t>Из 12 выявленных детей, оставшихся без попечения родителей, 9детей устроены в семьи близких родственников или возвращены родителям, что составляет 75 %.</w:t>
      </w:r>
      <w:r w:rsidR="00F8277A" w:rsidRPr="004701C2">
        <w:rPr>
          <w:rFonts w:ascii="Times New Roman" w:eastAsia="Calibri" w:hAnsi="Times New Roman" w:cs="Times New Roman"/>
          <w:sz w:val="28"/>
          <w:szCs w:val="28"/>
        </w:rPr>
        <w:t xml:space="preserve"> </w:t>
      </w:r>
      <w:r w:rsidRPr="004701C2">
        <w:rPr>
          <w:rFonts w:ascii="Times New Roman" w:eastAsia="Calibri" w:hAnsi="Times New Roman" w:cs="Times New Roman"/>
          <w:sz w:val="28"/>
          <w:szCs w:val="28"/>
        </w:rPr>
        <w:t>Ни один опекун (попечитель) не отстранен от исполнения своих обязанностей в св</w:t>
      </w:r>
      <w:r w:rsidR="00F8277A" w:rsidRPr="004701C2">
        <w:rPr>
          <w:rFonts w:ascii="Times New Roman" w:eastAsia="Calibri" w:hAnsi="Times New Roman" w:cs="Times New Roman"/>
          <w:sz w:val="28"/>
          <w:szCs w:val="28"/>
        </w:rPr>
        <w:t>язи с ненадлежащим исполнением.</w:t>
      </w:r>
      <w:proofErr w:type="gramEnd"/>
    </w:p>
    <w:p w:rsidR="00272BDC" w:rsidRPr="004701C2" w:rsidRDefault="00272BDC" w:rsidP="004701C2">
      <w:pPr>
        <w:spacing w:after="0" w:line="240" w:lineRule="auto"/>
        <w:ind w:firstLine="566"/>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color w:val="000000"/>
          <w:sz w:val="28"/>
          <w:szCs w:val="28"/>
          <w:bdr w:val="none" w:sz="0" w:space="0" w:color="auto" w:frame="1"/>
          <w:lang w:eastAsia="ru-RU"/>
        </w:rPr>
        <w:t>На декабрь 2022 года на учете в качестве нуждающихся в предоставлении жилого помещения состояло 99 человек</w:t>
      </w:r>
      <w:r w:rsidR="00D94979" w:rsidRPr="004701C2">
        <w:rPr>
          <w:rFonts w:ascii="Times New Roman" w:eastAsia="Times New Roman" w:hAnsi="Times New Roman" w:cs="Times New Roman"/>
          <w:color w:val="000000"/>
          <w:sz w:val="28"/>
          <w:szCs w:val="28"/>
          <w:bdr w:val="none" w:sz="0" w:space="0" w:color="auto" w:frame="1"/>
          <w:lang w:eastAsia="ru-RU"/>
        </w:rPr>
        <w:t xml:space="preserve">. </w:t>
      </w:r>
      <w:r w:rsidRPr="004701C2">
        <w:rPr>
          <w:rFonts w:ascii="Times New Roman" w:eastAsia="Times New Roman" w:hAnsi="Times New Roman" w:cs="Times New Roman"/>
          <w:sz w:val="28"/>
          <w:szCs w:val="28"/>
          <w:lang w:eastAsia="ru-RU"/>
        </w:rPr>
        <w:t>В2022 году 9 детей-сирот обеспечены жилыми помещениями за счет средств федерального и регионального бюджетов на сумму</w:t>
      </w:r>
      <w:r w:rsidR="00F8277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20 990,2</w:t>
      </w:r>
      <w:r w:rsidR="00F8277A" w:rsidRPr="004701C2">
        <w:rPr>
          <w:rFonts w:ascii="Times New Roman" w:eastAsia="Times New Roman" w:hAnsi="Times New Roman" w:cs="Times New Roman"/>
          <w:sz w:val="28"/>
          <w:szCs w:val="28"/>
          <w:lang w:eastAsia="ru-RU"/>
        </w:rPr>
        <w:t xml:space="preserve"> </w:t>
      </w:r>
      <w:proofErr w:type="spellStart"/>
      <w:r w:rsidRPr="004701C2">
        <w:rPr>
          <w:rFonts w:ascii="Times New Roman" w:eastAsia="Times New Roman" w:hAnsi="Times New Roman" w:cs="Times New Roman"/>
          <w:sz w:val="28"/>
          <w:szCs w:val="28"/>
          <w:lang w:eastAsia="ru-RU"/>
        </w:rPr>
        <w:t>тыс</w:t>
      </w:r>
      <w:proofErr w:type="gramStart"/>
      <w:r w:rsidRPr="004701C2">
        <w:rPr>
          <w:rFonts w:ascii="Times New Roman" w:eastAsia="Times New Roman" w:hAnsi="Times New Roman" w:cs="Times New Roman"/>
          <w:sz w:val="28"/>
          <w:szCs w:val="28"/>
          <w:lang w:eastAsia="ru-RU"/>
        </w:rPr>
        <w:t>.р</w:t>
      </w:r>
      <w:proofErr w:type="gramEnd"/>
      <w:r w:rsidRPr="004701C2">
        <w:rPr>
          <w:rFonts w:ascii="Times New Roman" w:eastAsia="Times New Roman" w:hAnsi="Times New Roman" w:cs="Times New Roman"/>
          <w:sz w:val="28"/>
          <w:szCs w:val="28"/>
          <w:lang w:eastAsia="ru-RU"/>
        </w:rPr>
        <w:t>уб</w:t>
      </w:r>
      <w:proofErr w:type="spellEnd"/>
      <w:r w:rsidRPr="004701C2">
        <w:rPr>
          <w:rFonts w:ascii="Times New Roman" w:eastAsia="Times New Roman" w:hAnsi="Times New Roman" w:cs="Times New Roman"/>
          <w:sz w:val="28"/>
          <w:szCs w:val="28"/>
          <w:lang w:eastAsia="ru-RU"/>
        </w:rPr>
        <w:t>. Четырем детям-сиротам выданы сертификаты на приобретение жилого помещения. В 2023 году планируется приобрести для детей-сирот жилые помещения на сумму 24 млн.</w:t>
      </w:r>
      <w:r w:rsidR="00FB2AF1"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w:t>
      </w:r>
    </w:p>
    <w:p w:rsidR="00C339A7" w:rsidRPr="004701C2" w:rsidRDefault="00C339A7" w:rsidP="004701C2">
      <w:pPr>
        <w:pStyle w:val="Default"/>
        <w:jc w:val="both"/>
        <w:rPr>
          <w:b/>
          <w:color w:val="auto"/>
          <w:sz w:val="28"/>
          <w:szCs w:val="28"/>
          <w:u w:val="single"/>
        </w:rPr>
      </w:pPr>
    </w:p>
    <w:p w:rsidR="00D7731C" w:rsidRPr="004701C2" w:rsidRDefault="0086435F" w:rsidP="004701C2">
      <w:pPr>
        <w:pStyle w:val="Default"/>
        <w:jc w:val="both"/>
        <w:rPr>
          <w:b/>
          <w:sz w:val="28"/>
          <w:szCs w:val="28"/>
          <w:u w:val="single"/>
        </w:rPr>
      </w:pPr>
      <w:r>
        <w:rPr>
          <w:b/>
          <w:sz w:val="28"/>
          <w:szCs w:val="28"/>
          <w:highlight w:val="lightGray"/>
          <w:u w:val="single"/>
        </w:rPr>
        <w:t>Отдел ф</w:t>
      </w:r>
      <w:r w:rsidR="00D7731C" w:rsidRPr="0086435F">
        <w:rPr>
          <w:b/>
          <w:sz w:val="28"/>
          <w:szCs w:val="28"/>
          <w:highlight w:val="lightGray"/>
          <w:u w:val="single"/>
        </w:rPr>
        <w:t>изическ</w:t>
      </w:r>
      <w:r>
        <w:rPr>
          <w:b/>
          <w:sz w:val="28"/>
          <w:szCs w:val="28"/>
          <w:highlight w:val="lightGray"/>
          <w:u w:val="single"/>
        </w:rPr>
        <w:t>ой</w:t>
      </w:r>
      <w:r w:rsidR="00D7731C" w:rsidRPr="0086435F">
        <w:rPr>
          <w:b/>
          <w:sz w:val="28"/>
          <w:szCs w:val="28"/>
          <w:highlight w:val="lightGray"/>
          <w:u w:val="single"/>
        </w:rPr>
        <w:t xml:space="preserve"> культур</w:t>
      </w:r>
      <w:r>
        <w:rPr>
          <w:b/>
          <w:sz w:val="28"/>
          <w:szCs w:val="28"/>
          <w:highlight w:val="lightGray"/>
          <w:u w:val="single"/>
        </w:rPr>
        <w:t>ы</w:t>
      </w:r>
      <w:r w:rsidR="00D7731C" w:rsidRPr="0086435F">
        <w:rPr>
          <w:b/>
          <w:sz w:val="28"/>
          <w:szCs w:val="28"/>
          <w:highlight w:val="lightGray"/>
          <w:u w:val="single"/>
        </w:rPr>
        <w:t>, спорт</w:t>
      </w:r>
      <w:r>
        <w:rPr>
          <w:b/>
          <w:sz w:val="28"/>
          <w:szCs w:val="28"/>
          <w:highlight w:val="lightGray"/>
          <w:u w:val="single"/>
        </w:rPr>
        <w:t>а</w:t>
      </w:r>
      <w:r w:rsidR="00D7731C" w:rsidRPr="0086435F">
        <w:rPr>
          <w:b/>
          <w:sz w:val="28"/>
          <w:szCs w:val="28"/>
          <w:highlight w:val="lightGray"/>
          <w:u w:val="single"/>
        </w:rPr>
        <w:t xml:space="preserve"> и молодежн</w:t>
      </w:r>
      <w:r>
        <w:rPr>
          <w:b/>
          <w:sz w:val="28"/>
          <w:szCs w:val="28"/>
          <w:highlight w:val="lightGray"/>
          <w:u w:val="single"/>
        </w:rPr>
        <w:t>ой</w:t>
      </w:r>
      <w:r w:rsidR="00D7731C" w:rsidRPr="0086435F">
        <w:rPr>
          <w:b/>
          <w:sz w:val="28"/>
          <w:szCs w:val="28"/>
          <w:highlight w:val="lightGray"/>
          <w:u w:val="single"/>
        </w:rPr>
        <w:t xml:space="preserve"> политик</w:t>
      </w:r>
      <w:r>
        <w:rPr>
          <w:b/>
          <w:sz w:val="28"/>
          <w:szCs w:val="28"/>
          <w:highlight w:val="lightGray"/>
          <w:u w:val="single"/>
        </w:rPr>
        <w:t>и</w:t>
      </w:r>
      <w:r w:rsidR="00D7731C" w:rsidRPr="004701C2">
        <w:rPr>
          <w:b/>
          <w:sz w:val="28"/>
          <w:szCs w:val="28"/>
          <w:u w:val="single"/>
        </w:rPr>
        <w:t xml:space="preserve"> </w:t>
      </w:r>
    </w:p>
    <w:p w:rsidR="00E0589D" w:rsidRPr="004701C2" w:rsidRDefault="00E0589D" w:rsidP="004701C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С 2018 года ключевым показателем развития отрасли продолжает оставаться «Доля граждан ведущих здоровый образ жизни, а также систематически занимающихся физической культурой и спортом от общей численности населения». Как известно к 2024 году данный показатель должен составить не менее 55,5% населения общего числа населения в возрасте от 3-х до 79 лет</w:t>
      </w:r>
      <w:r w:rsidR="00324F4D" w:rsidRPr="004701C2">
        <w:rPr>
          <w:rFonts w:ascii="Times New Roman" w:eastAsia="Times New Roman" w:hAnsi="Times New Roman" w:cs="Times New Roman"/>
          <w:sz w:val="28"/>
          <w:szCs w:val="28"/>
          <w:lang w:eastAsia="ru-RU"/>
        </w:rPr>
        <w:t>.</w:t>
      </w:r>
    </w:p>
    <w:p w:rsidR="00E0589D" w:rsidRPr="004701C2" w:rsidRDefault="00E0589D" w:rsidP="004701C2">
      <w:pPr>
        <w:suppressLineNumbers/>
        <w:tabs>
          <w:tab w:val="left" w:pos="567"/>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За отчетный период времени количество систематически занимающихся в г. Дивногорске составило 51,31 %, что на 1,71 % больше по отношению к 2021 году (или </w:t>
      </w:r>
      <w:r w:rsidR="003E5FA0" w:rsidRPr="004701C2">
        <w:rPr>
          <w:rFonts w:ascii="Times New Roman" w:eastAsia="Times New Roman" w:hAnsi="Times New Roman" w:cs="Times New Roman"/>
          <w:sz w:val="28"/>
          <w:szCs w:val="28"/>
          <w:lang w:eastAsia="ru-RU"/>
        </w:rPr>
        <w:t>15 838 человек</w:t>
      </w:r>
      <w:r w:rsidRPr="004701C2">
        <w:rPr>
          <w:rFonts w:ascii="Times New Roman" w:eastAsia="Times New Roman" w:hAnsi="Times New Roman" w:cs="Times New Roman"/>
          <w:sz w:val="28"/>
          <w:szCs w:val="28"/>
          <w:lang w:eastAsia="ru-RU"/>
        </w:rPr>
        <w:t xml:space="preserve">). </w:t>
      </w:r>
    </w:p>
    <w:p w:rsidR="00E0589D" w:rsidRPr="004701C2" w:rsidRDefault="00E0589D"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Позитивная динамика в организации физкультурно-спортивной работы на территории муниципалитета, прежде всего, обусловлена:</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Укреплением и поддержкой клубной системы физкультурн</w:t>
      </w:r>
      <w:proofErr w:type="gramStart"/>
      <w:r w:rsidRPr="004701C2">
        <w:rPr>
          <w:rFonts w:ascii="Times New Roman" w:eastAsia="Times New Roman" w:hAnsi="Times New Roman" w:cs="Times New Roman"/>
          <w:sz w:val="28"/>
          <w:szCs w:val="28"/>
          <w:lang w:eastAsia="ru-RU"/>
        </w:rPr>
        <w:t>о-</w:t>
      </w:r>
      <w:proofErr w:type="gramEnd"/>
      <w:r w:rsidRPr="004701C2">
        <w:rPr>
          <w:rFonts w:ascii="Times New Roman" w:eastAsia="Times New Roman" w:hAnsi="Times New Roman" w:cs="Times New Roman"/>
          <w:sz w:val="28"/>
          <w:szCs w:val="28"/>
          <w:lang w:eastAsia="ru-RU"/>
        </w:rPr>
        <w:t xml:space="preserve"> спортивной и оздоровительной направленности в которую входят клубы при общеобразовательных учреждениях города, клубы по месту проживания граждан, а также спортивные клубы в форме общественных некоммерческих организаций. Общее количество занимающихся в клубной системе составило 4 131 человек. </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2022 году отделу спорта вновь удалось привлечь в бюджет города 1 373,00 тыс.</w:t>
      </w:r>
      <w:r w:rsidR="003E5FA0"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 xml:space="preserve">руб. на поддержку </w:t>
      </w:r>
      <w:proofErr w:type="gramStart"/>
      <w:r w:rsidRPr="004701C2">
        <w:rPr>
          <w:rFonts w:ascii="Times New Roman" w:eastAsia="Times New Roman" w:hAnsi="Times New Roman" w:cs="Times New Roman"/>
          <w:sz w:val="28"/>
          <w:szCs w:val="28"/>
          <w:lang w:eastAsia="ru-RU"/>
        </w:rPr>
        <w:t>существующих</w:t>
      </w:r>
      <w:proofErr w:type="gramEnd"/>
      <w:r w:rsidRPr="004701C2">
        <w:rPr>
          <w:rFonts w:ascii="Times New Roman" w:eastAsia="Times New Roman" w:hAnsi="Times New Roman" w:cs="Times New Roman"/>
          <w:sz w:val="28"/>
          <w:szCs w:val="28"/>
          <w:lang w:eastAsia="ru-RU"/>
        </w:rPr>
        <w:t xml:space="preserve"> КМЖ. </w:t>
      </w:r>
    </w:p>
    <w:p w:rsidR="00E0589D" w:rsidRPr="004701C2" w:rsidRDefault="00E0589D" w:rsidP="004701C2">
      <w:pPr>
        <w:spacing w:after="0" w:line="240" w:lineRule="auto"/>
        <w:ind w:firstLine="709"/>
        <w:jc w:val="both"/>
        <w:rPr>
          <w:rFonts w:ascii="Times New Roman" w:eastAsia="Times New Roman" w:hAnsi="Times New Roman" w:cs="Times New Roman"/>
          <w:b/>
          <w:sz w:val="28"/>
          <w:szCs w:val="28"/>
          <w:u w:val="single"/>
          <w:lang w:eastAsia="ru-RU"/>
        </w:rPr>
      </w:pPr>
      <w:r w:rsidRPr="004701C2">
        <w:rPr>
          <w:rFonts w:ascii="Times New Roman" w:eastAsia="Times New Roman" w:hAnsi="Times New Roman" w:cs="Times New Roman"/>
          <w:sz w:val="28"/>
          <w:szCs w:val="28"/>
          <w:lang w:eastAsia="ru-RU"/>
        </w:rPr>
        <w:t xml:space="preserve">Вторым не менее важным фактором в развитии отрасли является  выстраивание системы физкультурных и спортивных мероприятий. За отчетный период времени было проведено 52 мероприятия, в которых приняли участие 5 160 человек, в том числе 25 спортивных мероприятий </w:t>
      </w:r>
      <w:r w:rsidRPr="004701C2">
        <w:rPr>
          <w:rFonts w:ascii="Times New Roman" w:eastAsia="Times New Roman" w:hAnsi="Times New Roman" w:cs="Times New Roman"/>
          <w:sz w:val="28"/>
          <w:szCs w:val="28"/>
          <w:lang w:eastAsia="ru-RU"/>
        </w:rPr>
        <w:lastRenderedPageBreak/>
        <w:t>(1379 участников), 19 физкультурно-оздоровительных (2856 участников), 8 комплексных мероприятий</w:t>
      </w:r>
      <w:r w:rsidRPr="004701C2">
        <w:rPr>
          <w:rFonts w:ascii="Times New Roman" w:eastAsia="Times New Roman" w:hAnsi="Times New Roman" w:cs="Times New Roman"/>
          <w:color w:val="000000"/>
          <w:sz w:val="28"/>
          <w:szCs w:val="28"/>
          <w:lang w:eastAsia="ru-RU"/>
        </w:rPr>
        <w:t xml:space="preserve"> в рамках ВФСК ГТО (925 участников).</w:t>
      </w:r>
      <w:r w:rsidRPr="004701C2">
        <w:rPr>
          <w:rFonts w:ascii="Times New Roman" w:eastAsia="Times New Roman" w:hAnsi="Times New Roman" w:cs="Times New Roman"/>
          <w:b/>
          <w:sz w:val="28"/>
          <w:szCs w:val="28"/>
          <w:u w:val="single"/>
          <w:lang w:eastAsia="ru-RU"/>
        </w:rPr>
        <w:t xml:space="preserve"> </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Третьей важной составляющей частью в развитии физической культуры и массового спорта является укрепление материально-технической базы и инфраструктуры отрасли. В последние годы администрация города организует очень содержательную работу в этом направлении, так в 2022 году:</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 - установлены комплексные площадки для подвижных игр на базе МБОУ СОШ № 4 и на придомовой территории в районе ул. </w:t>
      </w:r>
      <w:proofErr w:type="gramStart"/>
      <w:r w:rsidRPr="004701C2">
        <w:rPr>
          <w:rFonts w:ascii="Times New Roman" w:eastAsia="Times New Roman" w:hAnsi="Times New Roman" w:cs="Times New Roman"/>
          <w:sz w:val="28"/>
          <w:szCs w:val="28"/>
          <w:lang w:eastAsia="ru-RU"/>
        </w:rPr>
        <w:t>Школьная</w:t>
      </w:r>
      <w:proofErr w:type="gramEnd"/>
      <w:r w:rsidRPr="004701C2">
        <w:rPr>
          <w:rFonts w:ascii="Times New Roman" w:eastAsia="Times New Roman" w:hAnsi="Times New Roman" w:cs="Times New Roman"/>
          <w:sz w:val="28"/>
          <w:szCs w:val="28"/>
          <w:lang w:eastAsia="ru-RU"/>
        </w:rPr>
        <w:t xml:space="preserve"> на сумму 8 340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(8 000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краевой бюджет);</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проведен капитальный ремонт спортивного зала бокса МБУ ДО «СШ ЦФСР» и обустроено существующее плоскостное спортивное сооружение-площадка для физкультурно-оздоровительных занятий населения тренажерным залом в п. </w:t>
      </w:r>
      <w:proofErr w:type="spellStart"/>
      <w:r w:rsidRPr="004701C2">
        <w:rPr>
          <w:rFonts w:ascii="Times New Roman" w:eastAsia="Times New Roman" w:hAnsi="Times New Roman" w:cs="Times New Roman"/>
          <w:sz w:val="28"/>
          <w:szCs w:val="28"/>
          <w:lang w:eastAsia="ru-RU"/>
        </w:rPr>
        <w:t>Усть-Мана</w:t>
      </w:r>
      <w:proofErr w:type="spellEnd"/>
      <w:r w:rsidRPr="004701C2">
        <w:rPr>
          <w:rFonts w:ascii="Times New Roman" w:eastAsia="Times New Roman" w:hAnsi="Times New Roman" w:cs="Times New Roman"/>
          <w:sz w:val="28"/>
          <w:szCs w:val="28"/>
          <w:lang w:eastAsia="ru-RU"/>
        </w:rPr>
        <w:t xml:space="preserve"> на сумму 10 700, 00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(9 750,00 тыс. руб. краевой бюджет);</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укреплена материально-техническая база клубов по месту жительства на сумму 1 373,00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(1 373,00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краевой бюджет);</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укреплена материально-техническая база МБУ ДО «СШ ЦФСР» на сумму 1 308,08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(1 194, 2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краевой бюджет).</w:t>
      </w:r>
    </w:p>
    <w:p w:rsidR="001B0BEA"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701C2">
        <w:rPr>
          <w:rFonts w:ascii="Times New Roman" w:eastAsia="Times New Roman" w:hAnsi="Times New Roman" w:cs="Times New Roman"/>
          <w:sz w:val="28"/>
          <w:szCs w:val="28"/>
          <w:lang w:eastAsia="ru-RU"/>
        </w:rPr>
        <w:t>Нужно отметить, что в</w:t>
      </w:r>
      <w:r w:rsidRPr="004701C2">
        <w:rPr>
          <w:rFonts w:ascii="Times New Roman" w:eastAsia="Times New Roman" w:hAnsi="Times New Roman" w:cs="Times New Roman"/>
          <w:b/>
          <w:sz w:val="28"/>
          <w:szCs w:val="28"/>
          <w:lang w:eastAsia="ru-RU"/>
        </w:rPr>
        <w:t xml:space="preserve"> </w:t>
      </w:r>
      <w:r w:rsidRPr="004701C2">
        <w:rPr>
          <w:rFonts w:ascii="Times New Roman" w:eastAsia="Times New Roman" w:hAnsi="Times New Roman" w:cs="Times New Roman"/>
          <w:sz w:val="28"/>
          <w:szCs w:val="28"/>
          <w:lang w:eastAsia="ru-RU"/>
        </w:rPr>
        <w:t>2023 году запланирована модернизация хоккейной площадки (коробки) в с. Овсянка, размер краевой субсидии составляет 3 840,00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капитальный ремонт (второй этап) спортивного зала бокса МБУ ДО «СШ ЦФСР» на сумму 9850,00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строительство футбольного манежа в районе МБОУ «Школа № 2 им. Ю.А. Гагарина».</w:t>
      </w:r>
      <w:proofErr w:type="gramEnd"/>
      <w:r w:rsidRPr="004701C2">
        <w:rPr>
          <w:rFonts w:ascii="Times New Roman" w:eastAsia="Times New Roman" w:hAnsi="Times New Roman" w:cs="Times New Roman"/>
          <w:sz w:val="28"/>
          <w:szCs w:val="28"/>
          <w:lang w:eastAsia="ru-RU"/>
        </w:rPr>
        <w:t xml:space="preserve"> Сумма реализации проекта составляет 44 000,00 тыс.</w:t>
      </w:r>
      <w:r w:rsidR="001B0BEA" w:rsidRPr="004701C2">
        <w:rPr>
          <w:rFonts w:ascii="Times New Roman" w:eastAsia="Times New Roman" w:hAnsi="Times New Roman" w:cs="Times New Roman"/>
          <w:sz w:val="28"/>
          <w:szCs w:val="28"/>
          <w:lang w:eastAsia="ru-RU"/>
        </w:rPr>
        <w:t xml:space="preserve"> </w:t>
      </w:r>
      <w:r w:rsidRPr="004701C2">
        <w:rPr>
          <w:rFonts w:ascii="Times New Roman" w:eastAsia="Times New Roman" w:hAnsi="Times New Roman" w:cs="Times New Roman"/>
          <w:sz w:val="28"/>
          <w:szCs w:val="28"/>
          <w:lang w:eastAsia="ru-RU"/>
        </w:rPr>
        <w:t>руб. из них 35 000,00 средства краевой субсидии.</w:t>
      </w:r>
    </w:p>
    <w:p w:rsidR="001B0BEA"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Спортсмены города Дивногорска систематически участвуют в краевых, всероссийских и международных соревнованиях. </w:t>
      </w:r>
    </w:p>
    <w:p w:rsidR="001B0BEA"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Спортивная сборная команда ветеранов спорта г. Дивногорска приняла участие в </w:t>
      </w:r>
      <w:r w:rsidRPr="004701C2">
        <w:rPr>
          <w:rFonts w:ascii="Times New Roman" w:eastAsia="Times New Roman" w:hAnsi="Times New Roman" w:cs="Times New Roman"/>
          <w:sz w:val="28"/>
          <w:szCs w:val="28"/>
          <w:lang w:val="en-US" w:eastAsia="ru-RU"/>
        </w:rPr>
        <w:t>VI</w:t>
      </w:r>
      <w:r w:rsidRPr="004701C2">
        <w:rPr>
          <w:rFonts w:ascii="Times New Roman" w:eastAsia="Times New Roman" w:hAnsi="Times New Roman" w:cs="Times New Roman"/>
          <w:sz w:val="28"/>
          <w:szCs w:val="28"/>
          <w:lang w:eastAsia="ru-RU"/>
        </w:rPr>
        <w:t xml:space="preserve"> зимней Спартакиаде ветеранов спорта среди городских округов и муниципальных районах Красноярского края, где по итогам участия стала серебряным призером среди горских округов с численностью</w:t>
      </w:r>
      <w:r w:rsidR="001B0BEA" w:rsidRPr="004701C2">
        <w:rPr>
          <w:rFonts w:ascii="Times New Roman" w:eastAsia="Times New Roman" w:hAnsi="Times New Roman" w:cs="Times New Roman"/>
          <w:sz w:val="28"/>
          <w:szCs w:val="28"/>
          <w:lang w:eastAsia="ru-RU"/>
        </w:rPr>
        <w:t xml:space="preserve"> населением до 55 тыс. человек.</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 xml:space="preserve">Основная спортивная сборная команда г. Дивногорска приняла участие в </w:t>
      </w:r>
      <w:r w:rsidRPr="004701C2">
        <w:rPr>
          <w:rFonts w:ascii="Times New Roman" w:eastAsia="Times New Roman" w:hAnsi="Times New Roman" w:cs="Times New Roman"/>
          <w:sz w:val="28"/>
          <w:szCs w:val="28"/>
          <w:lang w:val="en-US" w:eastAsia="ru-RU"/>
        </w:rPr>
        <w:t>XIII</w:t>
      </w:r>
      <w:r w:rsidRPr="004701C2">
        <w:rPr>
          <w:rFonts w:ascii="Times New Roman" w:eastAsia="Times New Roman" w:hAnsi="Times New Roman" w:cs="Times New Roman"/>
          <w:sz w:val="28"/>
          <w:szCs w:val="28"/>
          <w:lang w:eastAsia="ru-RU"/>
        </w:rPr>
        <w:t xml:space="preserve"> летних спортивных играх среди городских округов Красноярского края, где заняла 1 место среди городов с численностью до 50 тыс. человек.</w:t>
      </w:r>
    </w:p>
    <w:p w:rsidR="00E0589D" w:rsidRPr="004701C2" w:rsidRDefault="00E0589D" w:rsidP="004701C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4701C2">
        <w:rPr>
          <w:rFonts w:ascii="Times New Roman" w:eastAsia="Times New Roman" w:hAnsi="Times New Roman" w:cs="Times New Roman"/>
          <w:sz w:val="28"/>
          <w:szCs w:val="28"/>
          <w:lang w:eastAsia="ru-RU"/>
        </w:rPr>
        <w:t xml:space="preserve">В части организации подготовки спортивного резерва и участия </w:t>
      </w:r>
      <w:proofErr w:type="spellStart"/>
      <w:r w:rsidRPr="004701C2">
        <w:rPr>
          <w:rFonts w:ascii="Times New Roman" w:eastAsia="Times New Roman" w:hAnsi="Times New Roman" w:cs="Times New Roman"/>
          <w:sz w:val="28"/>
          <w:szCs w:val="28"/>
          <w:lang w:eastAsia="ru-RU"/>
        </w:rPr>
        <w:t>дивногорских</w:t>
      </w:r>
      <w:proofErr w:type="spellEnd"/>
      <w:r w:rsidRPr="004701C2">
        <w:rPr>
          <w:rFonts w:ascii="Times New Roman" w:eastAsia="Times New Roman" w:hAnsi="Times New Roman" w:cs="Times New Roman"/>
          <w:sz w:val="28"/>
          <w:szCs w:val="28"/>
          <w:lang w:eastAsia="ru-RU"/>
        </w:rPr>
        <w:t xml:space="preserve"> спортсменов в соревнованиях различного уровня стоит отметить, что </w:t>
      </w:r>
      <w:r w:rsidRPr="004701C2">
        <w:rPr>
          <w:rFonts w:ascii="Times New Roman" w:eastAsia="Times New Roman" w:hAnsi="Times New Roman" w:cs="Times New Roman"/>
          <w:color w:val="000000" w:themeColor="text1"/>
          <w:sz w:val="28"/>
          <w:szCs w:val="28"/>
          <w:lang w:eastAsia="ru-RU"/>
        </w:rPr>
        <w:t xml:space="preserve">в 2022 учебном году 537 человек занимались по 9 видам спорта в спортивной школе, 13 спортсменов вошли в составы спортивных сборных команд Красноярского края, 3 спортсмена – спортивную сборную Российской Федерации. Присвоено спортивных разрядов – 115 , из них: 15 чел. - </w:t>
      </w:r>
      <w:r w:rsidRPr="004701C2">
        <w:rPr>
          <w:rFonts w:ascii="Times New Roman" w:eastAsia="Times New Roman" w:hAnsi="Times New Roman" w:cs="Times New Roman"/>
          <w:color w:val="000000" w:themeColor="text1"/>
          <w:sz w:val="28"/>
          <w:szCs w:val="28"/>
          <w:lang w:val="en-US" w:eastAsia="ru-RU"/>
        </w:rPr>
        <w:t>I</w:t>
      </w:r>
      <w:r w:rsidRPr="004701C2">
        <w:rPr>
          <w:rFonts w:ascii="Times New Roman" w:eastAsia="Times New Roman" w:hAnsi="Times New Roman" w:cs="Times New Roman"/>
          <w:color w:val="000000" w:themeColor="text1"/>
          <w:sz w:val="28"/>
          <w:szCs w:val="28"/>
          <w:lang w:eastAsia="ru-RU"/>
        </w:rPr>
        <w:t xml:space="preserve"> разряд, 21 чел.- кандидат в мастера спорта и 79 чел.- массовые разряды.</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color w:val="000000" w:themeColor="text1"/>
          <w:sz w:val="28"/>
          <w:szCs w:val="28"/>
          <w:lang w:eastAsia="ru-RU"/>
        </w:rPr>
        <w:lastRenderedPageBreak/>
        <w:t xml:space="preserve">Отдельным блоком стоит упомянуть о развитии адаптивной физической культуры и спорта в нашем городе. На сегодняшний день </w:t>
      </w:r>
      <w:r w:rsidRPr="004701C2">
        <w:rPr>
          <w:rFonts w:ascii="Times New Roman" w:eastAsia="Times New Roman" w:hAnsi="Times New Roman" w:cs="Times New Roman"/>
          <w:sz w:val="28"/>
          <w:szCs w:val="28"/>
          <w:lang w:eastAsia="ru-RU"/>
        </w:rPr>
        <w:t>к систематическим занятиям были привлечены 417 человек, что составляет 18, 1% от общего числа инвалидов проживающих в Дивногорске. Основная работа в городе, связанная с развитием адаптивной физической культуры ведется на базе «Комплексного Центра социального обслуживания населения», плавательного бассейна «Дельфин» и спортивной школы.</w:t>
      </w:r>
    </w:p>
    <w:p w:rsidR="00E82DE5" w:rsidRPr="004701C2" w:rsidRDefault="00E82DE5" w:rsidP="004701C2">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E82DE5" w:rsidRPr="004701C2" w:rsidRDefault="00E0589D" w:rsidP="004701C2">
      <w:pPr>
        <w:suppressLineNumbers/>
        <w:spacing w:after="0" w:line="240" w:lineRule="auto"/>
        <w:rPr>
          <w:rFonts w:ascii="Times New Roman" w:eastAsia="Times New Roman" w:hAnsi="Times New Roman" w:cs="Times New Roman"/>
          <w:sz w:val="28"/>
          <w:szCs w:val="28"/>
          <w:u w:val="single"/>
        </w:rPr>
      </w:pPr>
      <w:r w:rsidRPr="004701C2">
        <w:rPr>
          <w:rFonts w:ascii="Times New Roman" w:eastAsia="Times New Roman" w:hAnsi="Times New Roman" w:cs="Times New Roman"/>
          <w:sz w:val="28"/>
          <w:szCs w:val="28"/>
          <w:u w:val="single"/>
        </w:rPr>
        <w:t>Молодёжная политика</w:t>
      </w:r>
    </w:p>
    <w:p w:rsidR="00E0589D" w:rsidRPr="004701C2" w:rsidRDefault="00E0589D" w:rsidP="004701C2">
      <w:pPr>
        <w:suppressLineNumbers/>
        <w:spacing w:after="0" w:line="240" w:lineRule="auto"/>
        <w:ind w:firstLine="708"/>
        <w:jc w:val="both"/>
        <w:rPr>
          <w:rFonts w:ascii="Times New Roman" w:eastAsia="Times New Roman" w:hAnsi="Times New Roman" w:cs="Times New Roman"/>
          <w:sz w:val="28"/>
          <w:szCs w:val="28"/>
          <w:u w:val="single"/>
        </w:rPr>
      </w:pPr>
      <w:r w:rsidRPr="004701C2">
        <w:rPr>
          <w:rFonts w:ascii="Times New Roman" w:eastAsia="Times New Roman" w:hAnsi="Times New Roman" w:cs="Times New Roman"/>
          <w:sz w:val="28"/>
          <w:szCs w:val="28"/>
        </w:rPr>
        <w:t>Мероприятия в области молодежной политики в г. Дивногорске</w:t>
      </w:r>
      <w:r w:rsidR="00E82DE5" w:rsidRPr="004701C2">
        <w:rPr>
          <w:rFonts w:ascii="Times New Roman" w:eastAsia="Times New Roman" w:hAnsi="Times New Roman" w:cs="Times New Roman"/>
          <w:sz w:val="28"/>
          <w:szCs w:val="28"/>
        </w:rPr>
        <w:t xml:space="preserve"> </w:t>
      </w:r>
      <w:r w:rsidRPr="004701C2">
        <w:rPr>
          <w:rFonts w:ascii="Times New Roman" w:eastAsia="Times New Roman" w:hAnsi="Times New Roman" w:cs="Times New Roman"/>
          <w:sz w:val="28"/>
          <w:szCs w:val="28"/>
        </w:rPr>
        <w:t>реализуются Молодежным центром «Дивный».</w:t>
      </w:r>
      <w:r w:rsidRPr="004701C2">
        <w:rPr>
          <w:rFonts w:ascii="Times New Roman" w:hAnsi="Times New Roman" w:cs="Times New Roman"/>
          <w:sz w:val="28"/>
          <w:szCs w:val="28"/>
        </w:rPr>
        <w:t xml:space="preserve"> </w:t>
      </w:r>
    </w:p>
    <w:p w:rsidR="00E0589D" w:rsidRPr="004701C2" w:rsidRDefault="00E0589D" w:rsidP="004701C2">
      <w:pPr>
        <w:suppressLineNumbers/>
        <w:spacing w:after="0" w:line="240" w:lineRule="auto"/>
        <w:ind w:firstLine="709"/>
        <w:contextualSpacing/>
        <w:jc w:val="both"/>
        <w:rPr>
          <w:rFonts w:ascii="Times New Roman" w:hAnsi="Times New Roman" w:cs="Times New Roman"/>
          <w:sz w:val="28"/>
          <w:szCs w:val="28"/>
        </w:rPr>
      </w:pPr>
      <w:r w:rsidRPr="004701C2">
        <w:rPr>
          <w:rFonts w:ascii="Times New Roman" w:eastAsia="Times New Roman" w:hAnsi="Times New Roman" w:cs="Times New Roman"/>
          <w:sz w:val="28"/>
          <w:szCs w:val="28"/>
        </w:rPr>
        <w:t>Учреждением ведется активная работа по следующим основным направлениям</w:t>
      </w:r>
      <w:r w:rsidRPr="004701C2">
        <w:rPr>
          <w:rFonts w:ascii="Times New Roman" w:hAnsi="Times New Roman" w:cs="Times New Roman"/>
          <w:sz w:val="28"/>
          <w:szCs w:val="28"/>
        </w:rPr>
        <w:t xml:space="preserve"> 5 флагманских программ:</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w:t>
      </w:r>
      <w:r w:rsidRPr="004701C2">
        <w:rPr>
          <w:rFonts w:ascii="Times New Roman" w:hAnsi="Times New Roman" w:cs="Times New Roman"/>
          <w:sz w:val="28"/>
          <w:szCs w:val="28"/>
        </w:rPr>
        <w:tab/>
        <w:t>«Мы помним»</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w:t>
      </w:r>
      <w:r w:rsidRPr="004701C2">
        <w:rPr>
          <w:rFonts w:ascii="Times New Roman" w:hAnsi="Times New Roman" w:cs="Times New Roman"/>
          <w:sz w:val="28"/>
          <w:szCs w:val="28"/>
        </w:rPr>
        <w:tab/>
        <w:t>«Мы создаем»</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w:t>
      </w:r>
      <w:r w:rsidRPr="004701C2">
        <w:rPr>
          <w:rFonts w:ascii="Times New Roman" w:hAnsi="Times New Roman" w:cs="Times New Roman"/>
          <w:sz w:val="28"/>
          <w:szCs w:val="28"/>
        </w:rPr>
        <w:tab/>
        <w:t>«Мы помогаем»</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w:t>
      </w:r>
      <w:r w:rsidRPr="004701C2">
        <w:rPr>
          <w:rFonts w:ascii="Times New Roman" w:hAnsi="Times New Roman" w:cs="Times New Roman"/>
          <w:sz w:val="28"/>
          <w:szCs w:val="28"/>
        </w:rPr>
        <w:tab/>
        <w:t>«Мы развиваем»</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w:t>
      </w:r>
      <w:r w:rsidRPr="004701C2">
        <w:rPr>
          <w:rFonts w:ascii="Times New Roman" w:hAnsi="Times New Roman" w:cs="Times New Roman"/>
          <w:sz w:val="28"/>
          <w:szCs w:val="28"/>
        </w:rPr>
        <w:tab/>
        <w:t>«Мы достигаем»</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По итогам работы 2022 года молодежным центром было проведено 137 мероприятий, включая краевые и сетевые акции, с общим числом участников более 9800 человек.</w:t>
      </w:r>
    </w:p>
    <w:p w:rsidR="00E0589D" w:rsidRPr="004701C2" w:rsidRDefault="00E0589D" w:rsidP="004701C2">
      <w:pPr>
        <w:spacing w:after="0" w:line="240" w:lineRule="auto"/>
        <w:ind w:firstLine="709"/>
        <w:contextualSpacing/>
        <w:jc w:val="both"/>
        <w:rPr>
          <w:rFonts w:ascii="Times New Roman" w:hAnsi="Times New Roman" w:cs="Times New Roman"/>
          <w:b/>
          <w:sz w:val="28"/>
          <w:szCs w:val="28"/>
        </w:rPr>
      </w:pPr>
      <w:proofErr w:type="gramStart"/>
      <w:r w:rsidRPr="004701C2">
        <w:rPr>
          <w:rFonts w:ascii="Times New Roman" w:hAnsi="Times New Roman" w:cs="Times New Roman"/>
          <w:sz w:val="28"/>
          <w:szCs w:val="28"/>
        </w:rPr>
        <w:t xml:space="preserve">Ежегодно проводится одно из самых значимых </w:t>
      </w:r>
      <w:r w:rsidR="00E82DE5" w:rsidRPr="004701C2">
        <w:rPr>
          <w:rFonts w:ascii="Times New Roman" w:hAnsi="Times New Roman" w:cs="Times New Roman"/>
          <w:sz w:val="28"/>
          <w:szCs w:val="28"/>
        </w:rPr>
        <w:t>мероприятий молодежной политики</w:t>
      </w:r>
      <w:r w:rsidRPr="004701C2">
        <w:rPr>
          <w:rFonts w:ascii="Times New Roman" w:hAnsi="Times New Roman" w:cs="Times New Roman"/>
          <w:sz w:val="28"/>
          <w:szCs w:val="28"/>
        </w:rPr>
        <w:t xml:space="preserve"> - </w:t>
      </w:r>
      <w:r w:rsidRPr="004701C2">
        <w:rPr>
          <w:rFonts w:ascii="Times New Roman" w:hAnsi="Times New Roman" w:cs="Times New Roman"/>
          <w:sz w:val="28"/>
          <w:szCs w:val="28"/>
          <w:lang w:val="en-US"/>
        </w:rPr>
        <w:t>VIII</w:t>
      </w:r>
      <w:r w:rsidRPr="004701C2">
        <w:rPr>
          <w:rFonts w:ascii="Times New Roman" w:hAnsi="Times New Roman" w:cs="Times New Roman"/>
          <w:sz w:val="28"/>
          <w:szCs w:val="28"/>
        </w:rPr>
        <w:t xml:space="preserve"> Городского молодежног</w:t>
      </w:r>
      <w:r w:rsidR="00E82DE5" w:rsidRPr="004701C2">
        <w:rPr>
          <w:rFonts w:ascii="Times New Roman" w:hAnsi="Times New Roman" w:cs="Times New Roman"/>
          <w:sz w:val="28"/>
          <w:szCs w:val="28"/>
        </w:rPr>
        <w:t>о Бала (тема бала:</w:t>
      </w:r>
      <w:proofErr w:type="gramEnd"/>
      <w:r w:rsidR="00E82DE5" w:rsidRPr="004701C2">
        <w:rPr>
          <w:rFonts w:ascii="Times New Roman" w:hAnsi="Times New Roman" w:cs="Times New Roman"/>
          <w:sz w:val="28"/>
          <w:szCs w:val="28"/>
        </w:rPr>
        <w:t xml:space="preserve"> </w:t>
      </w:r>
      <w:proofErr w:type="gramStart"/>
      <w:r w:rsidR="00E82DE5" w:rsidRPr="004701C2">
        <w:rPr>
          <w:rFonts w:ascii="Times New Roman" w:hAnsi="Times New Roman" w:cs="Times New Roman"/>
          <w:sz w:val="28"/>
          <w:szCs w:val="28"/>
        </w:rPr>
        <w:t xml:space="preserve">«Рок жив»), </w:t>
      </w:r>
      <w:r w:rsidRPr="004701C2">
        <w:rPr>
          <w:rFonts w:ascii="Times New Roman" w:hAnsi="Times New Roman" w:cs="Times New Roman"/>
          <w:sz w:val="28"/>
          <w:szCs w:val="28"/>
        </w:rPr>
        <w:t>объединяющий активную и талантливую молодежь города.</w:t>
      </w:r>
      <w:proofErr w:type="gramEnd"/>
      <w:r w:rsidRPr="004701C2">
        <w:rPr>
          <w:rFonts w:ascii="Times New Roman" w:hAnsi="Times New Roman" w:cs="Times New Roman"/>
          <w:sz w:val="28"/>
          <w:szCs w:val="28"/>
        </w:rPr>
        <w:t xml:space="preserve"> В рамках данного мероприятия  подводятся итоги реализации молодежной политики на территории городского округа г. Дивногорск за текущий год, а также самые активные и талантливые молодые люди поощряются городской именной премией Главы города «Признание молодых» за успехи в учебной, научной и творческой деятельности.</w:t>
      </w:r>
    </w:p>
    <w:p w:rsidR="00E0589D" w:rsidRPr="004701C2" w:rsidRDefault="00E0589D" w:rsidP="004701C2">
      <w:pPr>
        <w:spacing w:after="0" w:line="240" w:lineRule="auto"/>
        <w:ind w:firstLine="709"/>
        <w:contextualSpacing/>
        <w:jc w:val="both"/>
        <w:rPr>
          <w:rFonts w:ascii="Times New Roman" w:eastAsia="Times New Roman" w:hAnsi="Times New Roman" w:cs="Times New Roman"/>
          <w:b/>
          <w:sz w:val="28"/>
          <w:szCs w:val="28"/>
        </w:rPr>
      </w:pPr>
      <w:r w:rsidRPr="004701C2">
        <w:rPr>
          <w:rFonts w:ascii="Times New Roman" w:eastAsia="Times New Roman" w:hAnsi="Times New Roman" w:cs="Times New Roman"/>
          <w:sz w:val="28"/>
          <w:szCs w:val="28"/>
          <w:lang w:eastAsia="ru-RU"/>
        </w:rPr>
        <w:t xml:space="preserve">В летний период на базе молодежного центра «Дивный» ежегодно создаются трудовые отряды старшеклассников. Так в 2022 </w:t>
      </w:r>
      <w:proofErr w:type="gramStart"/>
      <w:r w:rsidRPr="004701C2">
        <w:rPr>
          <w:rFonts w:ascii="Times New Roman" w:eastAsia="Times New Roman" w:hAnsi="Times New Roman" w:cs="Times New Roman"/>
          <w:sz w:val="28"/>
          <w:szCs w:val="28"/>
          <w:lang w:eastAsia="ru-RU"/>
        </w:rPr>
        <w:t>году было трудоустроено 75 молодых людей за счет средств местного бюджета и 105 несовершеннолетних трудились</w:t>
      </w:r>
      <w:proofErr w:type="gramEnd"/>
      <w:r w:rsidRPr="004701C2">
        <w:rPr>
          <w:rFonts w:ascii="Times New Roman" w:eastAsia="Times New Roman" w:hAnsi="Times New Roman" w:cs="Times New Roman"/>
          <w:sz w:val="28"/>
          <w:szCs w:val="28"/>
          <w:lang w:eastAsia="ru-RU"/>
        </w:rPr>
        <w:t xml:space="preserve"> в краевом отряде старшеклассников.</w:t>
      </w:r>
    </w:p>
    <w:p w:rsidR="00E0589D" w:rsidRPr="004701C2" w:rsidRDefault="00E0589D" w:rsidP="004701C2">
      <w:pPr>
        <w:spacing w:after="0" w:line="240" w:lineRule="auto"/>
        <w:ind w:firstLine="709"/>
        <w:contextualSpacing/>
        <w:jc w:val="both"/>
        <w:rPr>
          <w:rFonts w:ascii="Times New Roman" w:hAnsi="Times New Roman" w:cs="Times New Roman"/>
          <w:b/>
          <w:sz w:val="28"/>
          <w:szCs w:val="28"/>
        </w:rPr>
      </w:pPr>
      <w:r w:rsidRPr="004701C2">
        <w:rPr>
          <w:rFonts w:ascii="Times New Roman" w:eastAsia="Times New Roman" w:hAnsi="Times New Roman" w:cs="Times New Roman"/>
          <w:sz w:val="28"/>
          <w:szCs w:val="28"/>
          <w:lang w:eastAsia="ru-RU"/>
        </w:rPr>
        <w:t>Активно в сфере молодежной политики развивается направление социального проектирования. В рамках регионального инфраструктурного проекта «Территория Красноярский край» на территории города был поддержано 28 молодежных проектов на общую сумму 400 191,00 руб. направленных на благоустройство территории, патриотическое воспитание, вовлечение молодежи в добровольческую деятельность, а также на развитие творческих способностей молодежи и здорового образа жизни.</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Сегодня в городе действует 1 инфраструктурный проект под названием «Российское движение школьников», основная задача которого – содействие реализации флагманских программ в школах города. По итогам 2022 года участниками движения являются 550 детей и подростков.</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lastRenderedPageBreak/>
        <w:t>На территории муниципального образования действует местное отделение всероссийского военно-патриотического движения «</w:t>
      </w:r>
      <w:proofErr w:type="spellStart"/>
      <w:r w:rsidRPr="004701C2">
        <w:rPr>
          <w:rFonts w:ascii="Times New Roman" w:eastAsia="Times New Roman" w:hAnsi="Times New Roman" w:cs="Times New Roman"/>
          <w:sz w:val="28"/>
          <w:szCs w:val="28"/>
          <w:lang w:eastAsia="ru-RU"/>
        </w:rPr>
        <w:t>Юнармия</w:t>
      </w:r>
      <w:proofErr w:type="spellEnd"/>
      <w:r w:rsidRPr="004701C2">
        <w:rPr>
          <w:rFonts w:ascii="Times New Roman" w:eastAsia="Times New Roman" w:hAnsi="Times New Roman" w:cs="Times New Roman"/>
          <w:sz w:val="28"/>
          <w:szCs w:val="28"/>
          <w:lang w:eastAsia="ru-RU"/>
        </w:rPr>
        <w:t>». На сегодняшний день в движении состоит 182 школьника.</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рамках развития Российского движения детей и молодёжи «Движения первых» в Москве состоялся первый съезд, который объединил делегатов из всех регионов России. В состав команд</w:t>
      </w:r>
      <w:r w:rsidR="00E82DE5" w:rsidRPr="004701C2">
        <w:rPr>
          <w:rFonts w:ascii="Times New Roman" w:eastAsia="Times New Roman" w:hAnsi="Times New Roman" w:cs="Times New Roman"/>
          <w:sz w:val="28"/>
          <w:szCs w:val="28"/>
          <w:lang w:eastAsia="ru-RU"/>
        </w:rPr>
        <w:t>ы</w:t>
      </w:r>
      <w:r w:rsidRPr="004701C2">
        <w:rPr>
          <w:rFonts w:ascii="Times New Roman" w:eastAsia="Times New Roman" w:hAnsi="Times New Roman" w:cs="Times New Roman"/>
          <w:sz w:val="28"/>
          <w:szCs w:val="28"/>
          <w:lang w:eastAsia="ru-RU"/>
        </w:rPr>
        <w:t xml:space="preserve"> Красноярского края вошла Варвара Фролова, ученица МАОУ Гимназия №10 им. А.Е. Бочкина.</w:t>
      </w:r>
    </w:p>
    <w:p w:rsidR="00E0589D" w:rsidRPr="004701C2" w:rsidRDefault="00E0589D" w:rsidP="004701C2">
      <w:pPr>
        <w:spacing w:after="0" w:line="240" w:lineRule="auto"/>
        <w:ind w:firstLine="709"/>
        <w:contextualSpacing/>
        <w:jc w:val="both"/>
        <w:rPr>
          <w:rFonts w:ascii="Times New Roman" w:eastAsia="Times New Roman" w:hAnsi="Times New Roman" w:cs="Times New Roman"/>
          <w:sz w:val="28"/>
          <w:szCs w:val="28"/>
          <w:lang w:eastAsia="ru-RU"/>
        </w:rPr>
      </w:pPr>
      <w:r w:rsidRPr="004701C2">
        <w:rPr>
          <w:rFonts w:ascii="Times New Roman" w:hAnsi="Times New Roman" w:cs="Times New Roman"/>
          <w:sz w:val="28"/>
          <w:szCs w:val="28"/>
        </w:rPr>
        <w:t xml:space="preserve">В 2022 году </w:t>
      </w:r>
      <w:r w:rsidR="00E82DE5" w:rsidRPr="004701C2">
        <w:rPr>
          <w:rFonts w:ascii="Times New Roman" w:hAnsi="Times New Roman" w:cs="Times New Roman"/>
          <w:sz w:val="28"/>
          <w:szCs w:val="28"/>
        </w:rPr>
        <w:t>а</w:t>
      </w:r>
      <w:r w:rsidRPr="004701C2">
        <w:rPr>
          <w:rFonts w:ascii="Times New Roman" w:hAnsi="Times New Roman" w:cs="Times New Roman"/>
          <w:sz w:val="28"/>
          <w:szCs w:val="28"/>
        </w:rPr>
        <w:t>дминистрация города приняла участие в конкурсе</w:t>
      </w:r>
      <w:r w:rsidRPr="004701C2">
        <w:rPr>
          <w:rFonts w:ascii="Times New Roman" w:eastAsia="Times New Roman" w:hAnsi="Times New Roman" w:cs="Times New Roman"/>
          <w:b/>
          <w:sz w:val="28"/>
          <w:szCs w:val="28"/>
          <w:lang w:eastAsia="ru-RU"/>
        </w:rPr>
        <w:t xml:space="preserve"> </w:t>
      </w:r>
      <w:r w:rsidRPr="004701C2">
        <w:rPr>
          <w:rFonts w:ascii="Times New Roman" w:eastAsia="Times New Roman" w:hAnsi="Times New Roman" w:cs="Times New Roman"/>
          <w:sz w:val="28"/>
          <w:szCs w:val="28"/>
          <w:lang w:eastAsia="ru-RU"/>
        </w:rPr>
        <w:t xml:space="preserve">субсидии бюджетам муниципальных образований Красноярского края на развитие экстремальных видов спорта в рамках деятельности муниципальных молодежных центров. В рамках данного конкурса была получена поддержка в размере 1 600 000,00 рублей при </w:t>
      </w:r>
      <w:proofErr w:type="spellStart"/>
      <w:r w:rsidRPr="004701C2">
        <w:rPr>
          <w:rFonts w:ascii="Times New Roman" w:eastAsia="Times New Roman" w:hAnsi="Times New Roman" w:cs="Times New Roman"/>
          <w:sz w:val="28"/>
          <w:szCs w:val="28"/>
          <w:lang w:eastAsia="ru-RU"/>
        </w:rPr>
        <w:t>софинансировании</w:t>
      </w:r>
      <w:proofErr w:type="spellEnd"/>
      <w:r w:rsidRPr="004701C2">
        <w:rPr>
          <w:rFonts w:ascii="Times New Roman" w:eastAsia="Times New Roman" w:hAnsi="Times New Roman" w:cs="Times New Roman"/>
          <w:sz w:val="28"/>
          <w:szCs w:val="28"/>
          <w:lang w:eastAsia="ru-RU"/>
        </w:rPr>
        <w:t xml:space="preserve"> местным бюджетом</w:t>
      </w:r>
      <w:r w:rsidRPr="004701C2">
        <w:rPr>
          <w:rFonts w:ascii="Times New Roman" w:eastAsia="Times New Roman" w:hAnsi="Times New Roman" w:cs="Times New Roman"/>
          <w:b/>
          <w:sz w:val="28"/>
          <w:szCs w:val="28"/>
          <w:lang w:eastAsia="ru-RU"/>
        </w:rPr>
        <w:t xml:space="preserve"> </w:t>
      </w:r>
      <w:r w:rsidRPr="004701C2">
        <w:rPr>
          <w:rFonts w:ascii="Times New Roman" w:eastAsia="Times New Roman" w:hAnsi="Times New Roman" w:cs="Times New Roman"/>
          <w:sz w:val="28"/>
          <w:szCs w:val="28"/>
          <w:lang w:eastAsia="ru-RU"/>
        </w:rPr>
        <w:t xml:space="preserve">100 000,00. Были изготовлены новые фигуры для </w:t>
      </w:r>
      <w:proofErr w:type="spellStart"/>
      <w:r w:rsidRPr="004701C2">
        <w:rPr>
          <w:rFonts w:ascii="Times New Roman" w:eastAsia="Times New Roman" w:hAnsi="Times New Roman" w:cs="Times New Roman"/>
          <w:sz w:val="28"/>
          <w:szCs w:val="28"/>
          <w:lang w:eastAsia="ru-RU"/>
        </w:rPr>
        <w:t>скейт</w:t>
      </w:r>
      <w:proofErr w:type="spellEnd"/>
      <w:r w:rsidRPr="004701C2">
        <w:rPr>
          <w:rFonts w:ascii="Times New Roman" w:eastAsia="Times New Roman" w:hAnsi="Times New Roman" w:cs="Times New Roman"/>
          <w:sz w:val="28"/>
          <w:szCs w:val="28"/>
          <w:lang w:eastAsia="ru-RU"/>
        </w:rPr>
        <w:t xml:space="preserve"> - парка на сумму 1 700 000 рублей.</w:t>
      </w:r>
    </w:p>
    <w:p w:rsidR="00E0589D" w:rsidRPr="004701C2" w:rsidRDefault="00E0589D"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В рамках реализации субсидии на поддержку деятельности муниципальных молодежных центров, для организации интересного досуга молодежи, укрепления материально-технической базы молодежного центра, было получено  781 800 рублей.</w:t>
      </w:r>
    </w:p>
    <w:p w:rsidR="00E0589D" w:rsidRPr="004701C2" w:rsidRDefault="00E0589D"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Субсидия на развитие системы патриотического воспитания в рамках деятельности муниципальных молодежных центров - 200 000 рублей.</w:t>
      </w:r>
    </w:p>
    <w:p w:rsidR="00E0589D" w:rsidRPr="004701C2" w:rsidRDefault="00E0589D" w:rsidP="004701C2">
      <w:pPr>
        <w:spacing w:after="0" w:line="240" w:lineRule="auto"/>
        <w:ind w:firstLine="709"/>
        <w:jc w:val="both"/>
        <w:rPr>
          <w:rFonts w:ascii="Times New Roman" w:eastAsia="Times New Roman" w:hAnsi="Times New Roman" w:cs="Times New Roman"/>
          <w:sz w:val="28"/>
          <w:szCs w:val="28"/>
          <w:lang w:eastAsia="ru-RU"/>
        </w:rPr>
      </w:pPr>
      <w:r w:rsidRPr="004701C2">
        <w:rPr>
          <w:rFonts w:ascii="Times New Roman" w:eastAsia="Times New Roman" w:hAnsi="Times New Roman" w:cs="Times New Roman"/>
          <w:sz w:val="28"/>
          <w:szCs w:val="28"/>
          <w:lang w:eastAsia="ru-RU"/>
        </w:rPr>
        <w:t>Субсидия на поддержку деятельности муниципального центра поддержки добровольчества (</w:t>
      </w:r>
      <w:proofErr w:type="spellStart"/>
      <w:r w:rsidRPr="004701C2">
        <w:rPr>
          <w:rFonts w:ascii="Times New Roman" w:eastAsia="Times New Roman" w:hAnsi="Times New Roman" w:cs="Times New Roman"/>
          <w:sz w:val="28"/>
          <w:szCs w:val="28"/>
          <w:lang w:eastAsia="ru-RU"/>
        </w:rPr>
        <w:t>волонтерства</w:t>
      </w:r>
      <w:proofErr w:type="spellEnd"/>
      <w:r w:rsidRPr="004701C2">
        <w:rPr>
          <w:rFonts w:ascii="Times New Roman" w:eastAsia="Times New Roman" w:hAnsi="Times New Roman" w:cs="Times New Roman"/>
          <w:sz w:val="28"/>
          <w:szCs w:val="28"/>
          <w:lang w:eastAsia="ru-RU"/>
        </w:rPr>
        <w:t>), действующего на базе МАУ МЦ «Дивный» - 500 000 рублей.</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В 2022 году команда г. Дивногорска  стала «Лучшая команда Краевого Слёта ТОС 2022».</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Команда г. Дивногорска прошла в региональный этап проекта «Школьная лига дебатов», финал состоится 17 марта 2023 года.</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По итогам 2022 года г. Дивногорск занял 3 место – в номинации «Лучшее муниципальное образование по реализации флагманской программы «Мы помогаем», а также 3 место – в номинации «Лучшее муниципальное образование по участию в краевом проекте «</w:t>
      </w:r>
      <w:proofErr w:type="spellStart"/>
      <w:r w:rsidRPr="004701C2">
        <w:rPr>
          <w:rFonts w:ascii="Times New Roman" w:hAnsi="Times New Roman" w:cs="Times New Roman"/>
          <w:sz w:val="28"/>
          <w:szCs w:val="28"/>
        </w:rPr>
        <w:t>Инфоцентр</w:t>
      </w:r>
      <w:proofErr w:type="spellEnd"/>
      <w:r w:rsidRPr="004701C2">
        <w:rPr>
          <w:rFonts w:ascii="Times New Roman" w:hAnsi="Times New Roman" w:cs="Times New Roman"/>
          <w:sz w:val="28"/>
          <w:szCs w:val="28"/>
        </w:rPr>
        <w:t xml:space="preserve">». </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Команда ГО г Дивногорска, стала серебряным призером в общем зачете по Красноярскому краю регионального молодежного инфраструктурного проекта </w:t>
      </w:r>
      <w:proofErr w:type="spellStart"/>
      <w:r w:rsidRPr="004701C2">
        <w:rPr>
          <w:rFonts w:ascii="Times New Roman" w:hAnsi="Times New Roman" w:cs="Times New Roman"/>
          <w:sz w:val="28"/>
          <w:szCs w:val="28"/>
        </w:rPr>
        <w:t>кейсового</w:t>
      </w:r>
      <w:proofErr w:type="spellEnd"/>
      <w:r w:rsidRPr="004701C2">
        <w:rPr>
          <w:rFonts w:ascii="Times New Roman" w:hAnsi="Times New Roman" w:cs="Times New Roman"/>
          <w:sz w:val="28"/>
          <w:szCs w:val="28"/>
        </w:rPr>
        <w:t xml:space="preserve"> чемпионата «Новый Фарватер» и одержал победу по центральному округу молодежного краевого.</w:t>
      </w:r>
    </w:p>
    <w:p w:rsidR="00E0589D" w:rsidRPr="004701C2" w:rsidRDefault="00E0589D" w:rsidP="004701C2">
      <w:pPr>
        <w:spacing w:after="0" w:line="240" w:lineRule="auto"/>
        <w:ind w:firstLine="709"/>
        <w:contextualSpacing/>
        <w:jc w:val="both"/>
        <w:rPr>
          <w:rFonts w:ascii="Times New Roman" w:hAnsi="Times New Roman" w:cs="Times New Roman"/>
          <w:sz w:val="28"/>
          <w:szCs w:val="28"/>
        </w:rPr>
      </w:pPr>
      <w:r w:rsidRPr="004701C2">
        <w:rPr>
          <w:rFonts w:ascii="Times New Roman" w:hAnsi="Times New Roman" w:cs="Times New Roman"/>
          <w:sz w:val="28"/>
          <w:szCs w:val="28"/>
        </w:rPr>
        <w:t xml:space="preserve">По итогам 2022 года Дивногорск в тройке </w:t>
      </w:r>
      <w:proofErr w:type="gramStart"/>
      <w:r w:rsidRPr="004701C2">
        <w:rPr>
          <w:rFonts w:ascii="Times New Roman" w:hAnsi="Times New Roman" w:cs="Times New Roman"/>
          <w:sz w:val="28"/>
          <w:szCs w:val="28"/>
        </w:rPr>
        <w:t>лучших</w:t>
      </w:r>
      <w:proofErr w:type="gramEnd"/>
      <w:r w:rsidRPr="004701C2">
        <w:rPr>
          <w:rFonts w:ascii="Times New Roman" w:hAnsi="Times New Roman" w:cs="Times New Roman"/>
          <w:sz w:val="28"/>
          <w:szCs w:val="28"/>
        </w:rPr>
        <w:t xml:space="preserve"> по реализации молодёжной политики в Красноярском крае за 2022 год.</w:t>
      </w:r>
    </w:p>
    <w:p w:rsidR="00324F4D" w:rsidRPr="004701C2" w:rsidRDefault="00324F4D" w:rsidP="004701C2">
      <w:pPr>
        <w:spacing w:after="0" w:line="240" w:lineRule="auto"/>
        <w:ind w:firstLine="709"/>
        <w:contextualSpacing/>
        <w:jc w:val="both"/>
        <w:rPr>
          <w:rFonts w:ascii="Times New Roman" w:hAnsi="Times New Roman" w:cs="Times New Roman"/>
          <w:sz w:val="28"/>
          <w:szCs w:val="28"/>
        </w:rPr>
      </w:pPr>
    </w:p>
    <w:p w:rsidR="00D7731C" w:rsidRPr="004701C2" w:rsidRDefault="00D7731C" w:rsidP="004701C2">
      <w:pPr>
        <w:pStyle w:val="Default"/>
        <w:jc w:val="both"/>
        <w:rPr>
          <w:b/>
          <w:sz w:val="28"/>
          <w:szCs w:val="28"/>
          <w:u w:val="single"/>
        </w:rPr>
      </w:pPr>
      <w:r w:rsidRPr="0086435F">
        <w:rPr>
          <w:b/>
          <w:sz w:val="28"/>
          <w:szCs w:val="28"/>
          <w:highlight w:val="lightGray"/>
          <w:u w:val="single"/>
        </w:rPr>
        <w:t>Отдел культуры</w:t>
      </w:r>
      <w:r w:rsidRPr="004701C2">
        <w:rPr>
          <w:b/>
          <w:sz w:val="28"/>
          <w:szCs w:val="28"/>
          <w:u w:val="single"/>
        </w:rPr>
        <w:t xml:space="preserve"> </w:t>
      </w:r>
    </w:p>
    <w:p w:rsidR="00995675" w:rsidRPr="004701C2" w:rsidRDefault="00FA2A09" w:rsidP="004701C2">
      <w:pPr>
        <w:spacing w:after="0" w:line="240" w:lineRule="auto"/>
        <w:jc w:val="both"/>
        <w:rPr>
          <w:rFonts w:ascii="Times New Roman" w:hAnsi="Times New Roman" w:cs="Times New Roman"/>
          <w:bCs/>
          <w:sz w:val="28"/>
          <w:szCs w:val="28"/>
          <w:u w:val="single"/>
        </w:rPr>
      </w:pPr>
      <w:r w:rsidRPr="004701C2">
        <w:rPr>
          <w:rFonts w:ascii="Times New Roman" w:hAnsi="Times New Roman" w:cs="Times New Roman"/>
          <w:bCs/>
          <w:sz w:val="28"/>
          <w:szCs w:val="28"/>
          <w:u w:val="single"/>
        </w:rPr>
        <w:t>Нацпроект «Культура»</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Указом </w:t>
      </w:r>
      <w:r w:rsidR="00995675" w:rsidRPr="004701C2">
        <w:rPr>
          <w:rFonts w:ascii="Times New Roman" w:hAnsi="Times New Roman" w:cs="Times New Roman"/>
          <w:sz w:val="28"/>
          <w:szCs w:val="28"/>
        </w:rPr>
        <w:t>П</w:t>
      </w:r>
      <w:r w:rsidRPr="004701C2">
        <w:rPr>
          <w:rFonts w:ascii="Times New Roman" w:hAnsi="Times New Roman" w:cs="Times New Roman"/>
          <w:sz w:val="28"/>
          <w:szCs w:val="28"/>
        </w:rPr>
        <w:t>резидента Российской</w:t>
      </w:r>
      <w:r w:rsidR="00995675" w:rsidRPr="004701C2">
        <w:rPr>
          <w:rFonts w:ascii="Times New Roman" w:hAnsi="Times New Roman" w:cs="Times New Roman"/>
          <w:sz w:val="28"/>
          <w:szCs w:val="28"/>
        </w:rPr>
        <w:t xml:space="preserve"> Федерации от 21.07.2020 № 474 </w:t>
      </w:r>
      <w:r w:rsidRPr="004701C2">
        <w:rPr>
          <w:rFonts w:ascii="Times New Roman" w:hAnsi="Times New Roman" w:cs="Times New Roman"/>
          <w:sz w:val="28"/>
          <w:szCs w:val="28"/>
        </w:rPr>
        <w:t xml:space="preserve">«О национальных целях развития Российской Федерации на период до 2030 года» установлен целевой показатель «Увеличение числа посещений культурных мероприятий в три раза по сравнению с показателем 2019 года», </w:t>
      </w:r>
      <w:r w:rsidRPr="004701C2">
        <w:rPr>
          <w:rFonts w:ascii="Times New Roman" w:hAnsi="Times New Roman" w:cs="Times New Roman"/>
          <w:sz w:val="28"/>
          <w:szCs w:val="28"/>
        </w:rPr>
        <w:lastRenderedPageBreak/>
        <w:t>характеризующий достижение национальной цели «Возможности для самореализации и развития талантов» национального проекта «Культура».</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В 2022 году установленные значения показателей, обеспечивающих реализацию на территории муниципального образования национального проекта «Культура»,</w:t>
      </w:r>
      <w:r w:rsidRPr="004701C2">
        <w:rPr>
          <w:rFonts w:ascii="Times New Roman" w:hAnsi="Times New Roman" w:cs="Times New Roman"/>
          <w:b/>
          <w:bCs/>
          <w:sz w:val="28"/>
          <w:szCs w:val="28"/>
        </w:rPr>
        <w:t xml:space="preserve"> </w:t>
      </w:r>
      <w:r w:rsidRPr="004701C2">
        <w:rPr>
          <w:rFonts w:ascii="Times New Roman" w:hAnsi="Times New Roman" w:cs="Times New Roman"/>
          <w:sz w:val="28"/>
          <w:szCs w:val="28"/>
        </w:rPr>
        <w:t>выполнены.</w:t>
      </w:r>
    </w:p>
    <w:p w:rsidR="00D94979" w:rsidRPr="004701C2" w:rsidRDefault="00D94979" w:rsidP="004701C2">
      <w:pPr>
        <w:spacing w:after="0" w:line="240" w:lineRule="auto"/>
        <w:ind w:firstLine="708"/>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5133"/>
        <w:gridCol w:w="2222"/>
        <w:gridCol w:w="2216"/>
      </w:tblGrid>
      <w:tr w:rsidR="00FA2A09" w:rsidTr="0019709E">
        <w:tc>
          <w:tcPr>
            <w:tcW w:w="5240" w:type="dxa"/>
          </w:tcPr>
          <w:p w:rsidR="00FA2A09" w:rsidRDefault="00FA2A09" w:rsidP="0019709E">
            <w:pPr>
              <w:jc w:val="both"/>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268" w:type="dxa"/>
          </w:tcPr>
          <w:p w:rsidR="00FA2A09" w:rsidRDefault="00FA2A09" w:rsidP="0019709E">
            <w:pPr>
              <w:jc w:val="both"/>
              <w:rPr>
                <w:rFonts w:ascii="Times New Roman" w:hAnsi="Times New Roman" w:cs="Times New Roman"/>
                <w:sz w:val="28"/>
                <w:szCs w:val="28"/>
              </w:rPr>
            </w:pPr>
            <w:r>
              <w:rPr>
                <w:rFonts w:ascii="Times New Roman" w:hAnsi="Times New Roman" w:cs="Times New Roman"/>
                <w:sz w:val="28"/>
                <w:szCs w:val="28"/>
              </w:rPr>
              <w:t>План, 2022 год</w:t>
            </w:r>
          </w:p>
        </w:tc>
        <w:tc>
          <w:tcPr>
            <w:tcW w:w="2262" w:type="dxa"/>
          </w:tcPr>
          <w:p w:rsidR="00FA2A09" w:rsidRDefault="00FA2A09" w:rsidP="0019709E">
            <w:pPr>
              <w:jc w:val="both"/>
              <w:rPr>
                <w:rFonts w:ascii="Times New Roman" w:hAnsi="Times New Roman" w:cs="Times New Roman"/>
                <w:sz w:val="28"/>
                <w:szCs w:val="28"/>
              </w:rPr>
            </w:pPr>
            <w:r>
              <w:rPr>
                <w:rFonts w:ascii="Times New Roman" w:hAnsi="Times New Roman" w:cs="Times New Roman"/>
                <w:sz w:val="28"/>
                <w:szCs w:val="28"/>
              </w:rPr>
              <w:t>Факт, 2022 год</w:t>
            </w:r>
          </w:p>
        </w:tc>
      </w:tr>
      <w:tr w:rsidR="00FA2A09" w:rsidTr="0019709E">
        <w:tc>
          <w:tcPr>
            <w:tcW w:w="5240" w:type="dxa"/>
          </w:tcPr>
          <w:p w:rsidR="00FA2A09" w:rsidRDefault="00FA2A09" w:rsidP="0019709E">
            <w:pPr>
              <w:jc w:val="both"/>
              <w:rPr>
                <w:rFonts w:ascii="Times New Roman" w:hAnsi="Times New Roman" w:cs="Times New Roman"/>
                <w:sz w:val="28"/>
                <w:szCs w:val="28"/>
              </w:rPr>
            </w:pPr>
            <w:r>
              <w:rPr>
                <w:rFonts w:ascii="Times New Roman" w:hAnsi="Times New Roman" w:cs="Times New Roman"/>
                <w:sz w:val="28"/>
                <w:szCs w:val="28"/>
              </w:rPr>
              <w:t xml:space="preserve">Число посещений </w:t>
            </w:r>
            <w:r w:rsidRPr="001B4701">
              <w:rPr>
                <w:rFonts w:ascii="Times New Roman" w:hAnsi="Times New Roman" w:cs="Times New Roman"/>
                <w:sz w:val="28"/>
                <w:szCs w:val="28"/>
              </w:rPr>
              <w:t>библиотек</w:t>
            </w:r>
            <w:r>
              <w:rPr>
                <w:rFonts w:ascii="Times New Roman" w:hAnsi="Times New Roman" w:cs="Times New Roman"/>
                <w:sz w:val="28"/>
                <w:szCs w:val="28"/>
              </w:rPr>
              <w:t>, ед.</w:t>
            </w:r>
          </w:p>
          <w:p w:rsidR="00FA2A09" w:rsidRPr="001B4701" w:rsidRDefault="00FA2A09" w:rsidP="0019709E">
            <w:pPr>
              <w:jc w:val="both"/>
              <w:rPr>
                <w:rFonts w:ascii="Times New Roman" w:hAnsi="Times New Roman" w:cs="Times New Roman"/>
                <w:sz w:val="28"/>
                <w:szCs w:val="28"/>
              </w:rPr>
            </w:pPr>
            <w:r>
              <w:rPr>
                <w:rFonts w:ascii="Times New Roman" w:hAnsi="Times New Roman" w:cs="Times New Roman"/>
                <w:sz w:val="28"/>
                <w:szCs w:val="28"/>
              </w:rPr>
              <w:t>(с учетом обращений удаленных пользователей)</w:t>
            </w:r>
          </w:p>
        </w:tc>
        <w:tc>
          <w:tcPr>
            <w:tcW w:w="2268" w:type="dxa"/>
          </w:tcPr>
          <w:p w:rsidR="00FA2A09" w:rsidRDefault="00FA2A09" w:rsidP="0019709E">
            <w:pPr>
              <w:jc w:val="center"/>
              <w:rPr>
                <w:rFonts w:ascii="Times New Roman" w:hAnsi="Times New Roman" w:cs="Times New Roman"/>
                <w:sz w:val="28"/>
                <w:szCs w:val="28"/>
              </w:rPr>
            </w:pPr>
            <w:r>
              <w:rPr>
                <w:rFonts w:ascii="Times New Roman" w:hAnsi="Times New Roman" w:cs="Times New Roman"/>
                <w:sz w:val="28"/>
                <w:szCs w:val="28"/>
              </w:rPr>
              <w:t>207 000</w:t>
            </w:r>
          </w:p>
        </w:tc>
        <w:tc>
          <w:tcPr>
            <w:tcW w:w="2262" w:type="dxa"/>
          </w:tcPr>
          <w:p w:rsidR="00FA2A09" w:rsidRDefault="00FA2A09" w:rsidP="0019709E">
            <w:pPr>
              <w:jc w:val="center"/>
              <w:rPr>
                <w:rFonts w:ascii="Times New Roman" w:hAnsi="Times New Roman" w:cs="Times New Roman"/>
                <w:sz w:val="28"/>
                <w:szCs w:val="28"/>
              </w:rPr>
            </w:pPr>
            <w:r>
              <w:rPr>
                <w:rFonts w:ascii="Times New Roman" w:hAnsi="Times New Roman" w:cs="Times New Roman"/>
                <w:sz w:val="28"/>
                <w:szCs w:val="28"/>
              </w:rPr>
              <w:t>217 328</w:t>
            </w:r>
          </w:p>
        </w:tc>
      </w:tr>
      <w:tr w:rsidR="00FA2A09" w:rsidTr="0019709E">
        <w:tc>
          <w:tcPr>
            <w:tcW w:w="5240" w:type="dxa"/>
          </w:tcPr>
          <w:p w:rsidR="00FA2A09" w:rsidRPr="001B4701" w:rsidRDefault="00FA2A09" w:rsidP="0019709E">
            <w:pPr>
              <w:jc w:val="both"/>
              <w:rPr>
                <w:rFonts w:ascii="Times New Roman" w:hAnsi="Times New Roman" w:cs="Times New Roman"/>
                <w:sz w:val="28"/>
                <w:szCs w:val="28"/>
              </w:rPr>
            </w:pPr>
            <w:r>
              <w:rPr>
                <w:rFonts w:ascii="Times New Roman" w:hAnsi="Times New Roman" w:cs="Times New Roman"/>
                <w:sz w:val="28"/>
                <w:szCs w:val="28"/>
              </w:rPr>
              <w:t xml:space="preserve">Число посещений </w:t>
            </w:r>
            <w:r w:rsidRPr="001B4701">
              <w:rPr>
                <w:rFonts w:ascii="Times New Roman" w:hAnsi="Times New Roman" w:cs="Times New Roman"/>
                <w:sz w:val="28"/>
                <w:szCs w:val="28"/>
              </w:rPr>
              <w:t>музеев</w:t>
            </w:r>
            <w:r>
              <w:rPr>
                <w:rFonts w:ascii="Times New Roman" w:hAnsi="Times New Roman" w:cs="Times New Roman"/>
                <w:sz w:val="28"/>
                <w:szCs w:val="28"/>
              </w:rPr>
              <w:t>, ед.</w:t>
            </w:r>
          </w:p>
        </w:tc>
        <w:tc>
          <w:tcPr>
            <w:tcW w:w="2268" w:type="dxa"/>
          </w:tcPr>
          <w:p w:rsidR="00FA2A09" w:rsidRDefault="00FA2A09" w:rsidP="0019709E">
            <w:pPr>
              <w:jc w:val="center"/>
              <w:rPr>
                <w:rFonts w:ascii="Times New Roman" w:hAnsi="Times New Roman" w:cs="Times New Roman"/>
                <w:sz w:val="28"/>
                <w:szCs w:val="28"/>
              </w:rPr>
            </w:pPr>
            <w:r>
              <w:rPr>
                <w:rFonts w:ascii="Times New Roman" w:hAnsi="Times New Roman" w:cs="Times New Roman"/>
                <w:sz w:val="28"/>
                <w:szCs w:val="28"/>
              </w:rPr>
              <w:t>42 250</w:t>
            </w:r>
          </w:p>
        </w:tc>
        <w:tc>
          <w:tcPr>
            <w:tcW w:w="2262" w:type="dxa"/>
          </w:tcPr>
          <w:p w:rsidR="00FA2A09" w:rsidRDefault="00FA2A09" w:rsidP="0019709E">
            <w:pPr>
              <w:jc w:val="center"/>
              <w:rPr>
                <w:rFonts w:ascii="Times New Roman" w:hAnsi="Times New Roman" w:cs="Times New Roman"/>
                <w:sz w:val="28"/>
                <w:szCs w:val="28"/>
              </w:rPr>
            </w:pPr>
            <w:r>
              <w:rPr>
                <w:rFonts w:ascii="Times New Roman" w:hAnsi="Times New Roman" w:cs="Times New Roman"/>
                <w:sz w:val="28"/>
                <w:szCs w:val="28"/>
              </w:rPr>
              <w:t>47 200</w:t>
            </w:r>
          </w:p>
        </w:tc>
      </w:tr>
      <w:tr w:rsidR="00FA2A09" w:rsidTr="0019709E">
        <w:tc>
          <w:tcPr>
            <w:tcW w:w="5240" w:type="dxa"/>
          </w:tcPr>
          <w:p w:rsidR="00FA2A09" w:rsidRPr="001B4701" w:rsidRDefault="00FA2A09" w:rsidP="0019709E">
            <w:pPr>
              <w:jc w:val="both"/>
              <w:rPr>
                <w:rFonts w:ascii="Times New Roman" w:hAnsi="Times New Roman" w:cs="Times New Roman"/>
                <w:sz w:val="28"/>
                <w:szCs w:val="28"/>
              </w:rPr>
            </w:pPr>
            <w:r>
              <w:rPr>
                <w:rFonts w:ascii="Times New Roman" w:hAnsi="Times New Roman" w:cs="Times New Roman"/>
                <w:sz w:val="28"/>
                <w:szCs w:val="28"/>
              </w:rPr>
              <w:t>Ч</w:t>
            </w:r>
            <w:r w:rsidRPr="002830C3">
              <w:rPr>
                <w:rFonts w:ascii="Times New Roman" w:hAnsi="Times New Roman" w:cs="Times New Roman"/>
                <w:sz w:val="28"/>
                <w:szCs w:val="28"/>
              </w:rPr>
              <w:t>исло посе</w:t>
            </w:r>
            <w:r>
              <w:rPr>
                <w:rFonts w:ascii="Times New Roman" w:hAnsi="Times New Roman" w:cs="Times New Roman"/>
                <w:sz w:val="28"/>
                <w:szCs w:val="28"/>
              </w:rPr>
              <w:t>щений культурно-массовых мероприятий учреждений культурно-досугового типа и иных организаций, чел.</w:t>
            </w:r>
          </w:p>
        </w:tc>
        <w:tc>
          <w:tcPr>
            <w:tcW w:w="2268" w:type="dxa"/>
          </w:tcPr>
          <w:p w:rsidR="00FA2A09" w:rsidRDefault="00FA2A09" w:rsidP="0019709E">
            <w:pPr>
              <w:jc w:val="center"/>
              <w:rPr>
                <w:rFonts w:ascii="Times New Roman" w:hAnsi="Times New Roman" w:cs="Times New Roman"/>
                <w:sz w:val="28"/>
                <w:szCs w:val="28"/>
              </w:rPr>
            </w:pPr>
            <w:r>
              <w:rPr>
                <w:rFonts w:ascii="Times New Roman" w:hAnsi="Times New Roman" w:cs="Times New Roman"/>
                <w:sz w:val="28"/>
                <w:szCs w:val="28"/>
              </w:rPr>
              <w:t>98 210</w:t>
            </w:r>
          </w:p>
        </w:tc>
        <w:tc>
          <w:tcPr>
            <w:tcW w:w="2262" w:type="dxa"/>
          </w:tcPr>
          <w:p w:rsidR="00FA2A09" w:rsidRDefault="00FA2A09" w:rsidP="0019709E">
            <w:pPr>
              <w:jc w:val="center"/>
              <w:rPr>
                <w:rFonts w:ascii="Times New Roman" w:hAnsi="Times New Roman" w:cs="Times New Roman"/>
                <w:sz w:val="28"/>
                <w:szCs w:val="28"/>
              </w:rPr>
            </w:pPr>
            <w:r>
              <w:rPr>
                <w:rFonts w:ascii="Times New Roman" w:hAnsi="Times New Roman" w:cs="Times New Roman"/>
                <w:sz w:val="28"/>
                <w:szCs w:val="28"/>
              </w:rPr>
              <w:t>98 782</w:t>
            </w:r>
          </w:p>
        </w:tc>
      </w:tr>
      <w:tr w:rsidR="00FA2A09" w:rsidTr="0019709E">
        <w:tc>
          <w:tcPr>
            <w:tcW w:w="5240" w:type="dxa"/>
          </w:tcPr>
          <w:p w:rsidR="00FA2A09" w:rsidRPr="001B4701" w:rsidRDefault="00995675" w:rsidP="0019709E">
            <w:pPr>
              <w:jc w:val="both"/>
              <w:rPr>
                <w:rFonts w:ascii="Times New Roman" w:hAnsi="Times New Roman" w:cs="Times New Roman"/>
                <w:sz w:val="28"/>
                <w:szCs w:val="28"/>
              </w:rPr>
            </w:pPr>
            <w:r>
              <w:rPr>
                <w:rFonts w:ascii="Times New Roman" w:hAnsi="Times New Roman" w:cs="Times New Roman"/>
                <w:sz w:val="28"/>
                <w:szCs w:val="28"/>
              </w:rPr>
              <w:t>Ч</w:t>
            </w:r>
            <w:r w:rsidR="00FA2A09" w:rsidRPr="001B4701">
              <w:rPr>
                <w:rFonts w:ascii="Times New Roman" w:hAnsi="Times New Roman" w:cs="Times New Roman"/>
                <w:sz w:val="28"/>
                <w:szCs w:val="28"/>
              </w:rPr>
              <w:t xml:space="preserve">исло </w:t>
            </w:r>
            <w:r w:rsidR="00FA2A09">
              <w:rPr>
                <w:rFonts w:ascii="Times New Roman" w:hAnsi="Times New Roman" w:cs="Times New Roman"/>
                <w:sz w:val="28"/>
                <w:szCs w:val="28"/>
              </w:rPr>
              <w:t>посещений кинозалов, тыс. чел.</w:t>
            </w:r>
          </w:p>
        </w:tc>
        <w:tc>
          <w:tcPr>
            <w:tcW w:w="2268" w:type="dxa"/>
          </w:tcPr>
          <w:p w:rsidR="00FA2A09" w:rsidRDefault="00FA2A09" w:rsidP="0019709E">
            <w:pPr>
              <w:jc w:val="center"/>
              <w:rPr>
                <w:rFonts w:ascii="Times New Roman" w:hAnsi="Times New Roman" w:cs="Times New Roman"/>
                <w:sz w:val="28"/>
                <w:szCs w:val="28"/>
              </w:rPr>
            </w:pPr>
            <w:r>
              <w:rPr>
                <w:rFonts w:ascii="Times New Roman" w:hAnsi="Times New Roman" w:cs="Times New Roman"/>
                <w:sz w:val="28"/>
                <w:szCs w:val="28"/>
              </w:rPr>
              <w:t>28 880</w:t>
            </w:r>
          </w:p>
        </w:tc>
        <w:tc>
          <w:tcPr>
            <w:tcW w:w="2262" w:type="dxa"/>
          </w:tcPr>
          <w:p w:rsidR="00FA2A09" w:rsidRDefault="00FA2A09" w:rsidP="0019709E">
            <w:pPr>
              <w:jc w:val="center"/>
              <w:rPr>
                <w:rFonts w:ascii="Times New Roman" w:hAnsi="Times New Roman" w:cs="Times New Roman"/>
                <w:sz w:val="28"/>
                <w:szCs w:val="28"/>
              </w:rPr>
            </w:pPr>
            <w:r>
              <w:rPr>
                <w:rFonts w:ascii="Times New Roman" w:hAnsi="Times New Roman" w:cs="Times New Roman"/>
                <w:sz w:val="28"/>
                <w:szCs w:val="28"/>
              </w:rPr>
              <w:t>28 968</w:t>
            </w:r>
          </w:p>
        </w:tc>
      </w:tr>
    </w:tbl>
    <w:p w:rsidR="00D94979" w:rsidRDefault="00D94979" w:rsidP="00FA2A09">
      <w:pPr>
        <w:spacing w:after="0" w:line="240" w:lineRule="auto"/>
        <w:ind w:firstLine="708"/>
        <w:jc w:val="both"/>
        <w:rPr>
          <w:rFonts w:ascii="Times New Roman" w:hAnsi="Times New Roman" w:cs="Times New Roman"/>
          <w:sz w:val="28"/>
          <w:szCs w:val="28"/>
        </w:rPr>
      </w:pP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В рамках реализации национального проекта «Культура»:</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 создан виртуальный концертный зал в библиотеке им. В.Н. Белкина, объем межбюджетного трансферта - 1 млн. руб.; дополнительно за счет средств местного бюджета </w:t>
      </w:r>
      <w:proofErr w:type="gramStart"/>
      <w:r w:rsidRPr="004701C2">
        <w:rPr>
          <w:rFonts w:ascii="Times New Roman" w:hAnsi="Times New Roman" w:cs="Times New Roman"/>
          <w:sz w:val="28"/>
          <w:szCs w:val="28"/>
        </w:rPr>
        <w:t>приобретены и смонтированы</w:t>
      </w:r>
      <w:proofErr w:type="gramEnd"/>
      <w:r w:rsidRPr="004701C2">
        <w:rPr>
          <w:rFonts w:ascii="Times New Roman" w:hAnsi="Times New Roman" w:cs="Times New Roman"/>
          <w:sz w:val="28"/>
          <w:szCs w:val="28"/>
        </w:rPr>
        <w:t xml:space="preserve"> рулонные шторы на сумму 764,460 тыс. руб.;</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 проведен капитальный ремонт кровли здания Городского Дворца культуры «Энергетик», общая стоимость проекта – 25, 806 млн. руб., из них: средства субсидии – 15,0 млн. руб., </w:t>
      </w:r>
      <w:proofErr w:type="spellStart"/>
      <w:r w:rsidRPr="004701C2">
        <w:rPr>
          <w:rFonts w:ascii="Times New Roman" w:hAnsi="Times New Roman" w:cs="Times New Roman"/>
          <w:sz w:val="28"/>
          <w:szCs w:val="28"/>
        </w:rPr>
        <w:t>софинансирование</w:t>
      </w:r>
      <w:proofErr w:type="spellEnd"/>
      <w:r w:rsidRPr="004701C2">
        <w:rPr>
          <w:rFonts w:ascii="Times New Roman" w:hAnsi="Times New Roman" w:cs="Times New Roman"/>
          <w:sz w:val="28"/>
          <w:szCs w:val="28"/>
        </w:rPr>
        <w:t xml:space="preserve"> – 10,806 млн. руб.; ходе ремонта выявились скрытые работы, на которые дополнительно из местного бюджета было выделено 264,280 тыс. руб.;</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изготовлено ПСД на капитальный ремонт системы отопления клуба</w:t>
      </w:r>
      <w:r w:rsidR="00995675" w:rsidRPr="004701C2">
        <w:rPr>
          <w:rFonts w:ascii="Times New Roman" w:hAnsi="Times New Roman" w:cs="Times New Roman"/>
          <w:sz w:val="28"/>
          <w:szCs w:val="28"/>
        </w:rPr>
        <w:t xml:space="preserve"> п. </w:t>
      </w:r>
      <w:proofErr w:type="spellStart"/>
      <w:r w:rsidRPr="004701C2">
        <w:rPr>
          <w:rFonts w:ascii="Times New Roman" w:hAnsi="Times New Roman" w:cs="Times New Roman"/>
          <w:sz w:val="28"/>
          <w:szCs w:val="28"/>
        </w:rPr>
        <w:t>Усть-Мана</w:t>
      </w:r>
      <w:proofErr w:type="spellEnd"/>
      <w:r w:rsidRPr="004701C2">
        <w:rPr>
          <w:rFonts w:ascii="Times New Roman" w:hAnsi="Times New Roman" w:cs="Times New Roman"/>
          <w:sz w:val="28"/>
          <w:szCs w:val="28"/>
        </w:rPr>
        <w:t xml:space="preserve"> в размере 220,0 тыс. руб.;</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По проекту «Местный дом культуры» в клубе </w:t>
      </w:r>
      <w:proofErr w:type="gramStart"/>
      <w:r w:rsidRPr="004701C2">
        <w:rPr>
          <w:rFonts w:ascii="Times New Roman" w:hAnsi="Times New Roman" w:cs="Times New Roman"/>
          <w:sz w:val="28"/>
          <w:szCs w:val="28"/>
        </w:rPr>
        <w:t>с</w:t>
      </w:r>
      <w:proofErr w:type="gramEnd"/>
      <w:r w:rsidRPr="004701C2">
        <w:rPr>
          <w:rFonts w:ascii="Times New Roman" w:hAnsi="Times New Roman" w:cs="Times New Roman"/>
          <w:sz w:val="28"/>
          <w:szCs w:val="28"/>
        </w:rPr>
        <w:t xml:space="preserve">. </w:t>
      </w:r>
      <w:proofErr w:type="gramStart"/>
      <w:r w:rsidRPr="004701C2">
        <w:rPr>
          <w:rFonts w:ascii="Times New Roman" w:hAnsi="Times New Roman" w:cs="Times New Roman"/>
          <w:sz w:val="28"/>
          <w:szCs w:val="28"/>
        </w:rPr>
        <w:t>Овсянка</w:t>
      </w:r>
      <w:proofErr w:type="gramEnd"/>
      <w:r w:rsidRPr="004701C2">
        <w:rPr>
          <w:rFonts w:ascii="Times New Roman" w:hAnsi="Times New Roman" w:cs="Times New Roman"/>
          <w:sz w:val="28"/>
          <w:szCs w:val="28"/>
        </w:rPr>
        <w:t xml:space="preserve"> произведен ремонт помещений 1-го этажа, в клуб п. </w:t>
      </w:r>
      <w:proofErr w:type="spellStart"/>
      <w:r w:rsidRPr="004701C2">
        <w:rPr>
          <w:rFonts w:ascii="Times New Roman" w:hAnsi="Times New Roman" w:cs="Times New Roman"/>
          <w:sz w:val="28"/>
          <w:szCs w:val="28"/>
        </w:rPr>
        <w:t>Усть-Мана</w:t>
      </w:r>
      <w:proofErr w:type="spellEnd"/>
      <w:r w:rsidRPr="004701C2">
        <w:rPr>
          <w:rFonts w:ascii="Times New Roman" w:hAnsi="Times New Roman" w:cs="Times New Roman"/>
          <w:sz w:val="28"/>
          <w:szCs w:val="28"/>
        </w:rPr>
        <w:t xml:space="preserve"> приобретены кресла в зрительный зал. За счет средств местного бюджета в клуб п. </w:t>
      </w:r>
      <w:proofErr w:type="spellStart"/>
      <w:r w:rsidRPr="004701C2">
        <w:rPr>
          <w:rFonts w:ascii="Times New Roman" w:hAnsi="Times New Roman" w:cs="Times New Roman"/>
          <w:sz w:val="28"/>
          <w:szCs w:val="28"/>
        </w:rPr>
        <w:t>Усть-Мана</w:t>
      </w:r>
      <w:proofErr w:type="spellEnd"/>
      <w:r w:rsidRPr="004701C2">
        <w:rPr>
          <w:rFonts w:ascii="Times New Roman" w:hAnsi="Times New Roman" w:cs="Times New Roman"/>
          <w:sz w:val="28"/>
          <w:szCs w:val="28"/>
        </w:rPr>
        <w:t xml:space="preserve"> подведено холодное водоснабжение.</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 рамках реализации национального проекта «Жилье и городская среда» благоустроено общественное пространство «Милицейский парк» парка на нижней застройке города Дивногорска. </w:t>
      </w:r>
      <w:proofErr w:type="gramStart"/>
      <w:r w:rsidRPr="004701C2">
        <w:rPr>
          <w:rFonts w:ascii="Times New Roman" w:hAnsi="Times New Roman" w:cs="Times New Roman"/>
          <w:sz w:val="28"/>
          <w:szCs w:val="28"/>
        </w:rPr>
        <w:t xml:space="preserve">Заказчик - Централизованная библиотечная система г. Дивногорска, общая стоимость проекта - 77,973 млн. р., из них: средства межбюджетного трансферта из федерального бюджета – 76,800 млн. руб., </w:t>
      </w:r>
      <w:proofErr w:type="spellStart"/>
      <w:r w:rsidRPr="004701C2">
        <w:rPr>
          <w:rFonts w:ascii="Times New Roman" w:hAnsi="Times New Roman" w:cs="Times New Roman"/>
          <w:sz w:val="28"/>
          <w:szCs w:val="28"/>
        </w:rPr>
        <w:t>софинансирование</w:t>
      </w:r>
      <w:proofErr w:type="spellEnd"/>
      <w:r w:rsidRPr="004701C2">
        <w:rPr>
          <w:rFonts w:ascii="Times New Roman" w:hAnsi="Times New Roman" w:cs="Times New Roman"/>
          <w:sz w:val="28"/>
          <w:szCs w:val="28"/>
        </w:rPr>
        <w:t xml:space="preserve"> из местного бюджета – 1,173 млн. руб.</w:t>
      </w:r>
      <w:proofErr w:type="gramEnd"/>
    </w:p>
    <w:p w:rsidR="00995675" w:rsidRPr="004701C2" w:rsidRDefault="00FA2A09" w:rsidP="004701C2">
      <w:pPr>
        <w:spacing w:after="0" w:line="240" w:lineRule="auto"/>
        <w:jc w:val="both"/>
        <w:rPr>
          <w:rFonts w:ascii="Times New Roman" w:hAnsi="Times New Roman" w:cs="Times New Roman"/>
          <w:bCs/>
          <w:sz w:val="28"/>
          <w:szCs w:val="28"/>
          <w:u w:val="single"/>
        </w:rPr>
      </w:pPr>
      <w:r w:rsidRPr="004701C2">
        <w:rPr>
          <w:rFonts w:ascii="Times New Roman" w:hAnsi="Times New Roman" w:cs="Times New Roman"/>
          <w:bCs/>
          <w:sz w:val="28"/>
          <w:szCs w:val="28"/>
          <w:u w:val="single"/>
        </w:rPr>
        <w:t>Патриотические мероприятия</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 связи с проведением специальной военной операции многократно возрастает важность патриотических мероприятий. Ярким получился </w:t>
      </w:r>
      <w:r w:rsidRPr="004701C2">
        <w:rPr>
          <w:rFonts w:ascii="Times New Roman" w:hAnsi="Times New Roman" w:cs="Times New Roman"/>
          <w:sz w:val="28"/>
          <w:szCs w:val="28"/>
        </w:rPr>
        <w:lastRenderedPageBreak/>
        <w:t>городской концерт-акция «Русская весна», посвящённый Дню воссоединения Крыма с Россией.</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В День Победы во дворах домов ветеранов состоялись выступления агитбригады «Победа в каждый дом!», на трех локациях организованы концерты в рамках Всероссийской акции «Поем двором», велась онлайн-трансляция поздравлений. В Дивногорске и поселках прошли митинги, праздничные концерты, акции «Бессмертный полк».</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Митинги и возложения цветов к памятным знакам прошли в День памяти и Скорби, День окончания Второй мировой войны, День героев Отечества. </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День Государственного флага РФ был проведен на Административной площади в сотрудничестве с войсковой частью 79222/2.</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Во Дворце культуры открыта передвижная фотовыставка «Дети </w:t>
      </w:r>
      <w:proofErr w:type="spellStart"/>
      <w:r w:rsidRPr="004701C2">
        <w:rPr>
          <w:rFonts w:ascii="Times New Roman" w:hAnsi="Times New Roman" w:cs="Times New Roman"/>
          <w:sz w:val="28"/>
          <w:szCs w:val="28"/>
        </w:rPr>
        <w:t>Донбаса</w:t>
      </w:r>
      <w:proofErr w:type="spellEnd"/>
      <w:r w:rsidRPr="004701C2">
        <w:rPr>
          <w:rFonts w:ascii="Times New Roman" w:hAnsi="Times New Roman" w:cs="Times New Roman"/>
          <w:sz w:val="28"/>
          <w:szCs w:val="28"/>
        </w:rPr>
        <w:t>», в Городском музее - «Герои с вечно русским сердцем»,  в художественном музее – персональн</w:t>
      </w:r>
      <w:r w:rsidR="000F2849" w:rsidRPr="004701C2">
        <w:rPr>
          <w:rFonts w:ascii="Times New Roman" w:hAnsi="Times New Roman" w:cs="Times New Roman"/>
          <w:sz w:val="28"/>
          <w:szCs w:val="28"/>
        </w:rPr>
        <w:t>ая выставка живописных работ А. </w:t>
      </w:r>
      <w:r w:rsidRPr="004701C2">
        <w:rPr>
          <w:rFonts w:ascii="Times New Roman" w:hAnsi="Times New Roman" w:cs="Times New Roman"/>
          <w:sz w:val="28"/>
          <w:szCs w:val="28"/>
        </w:rPr>
        <w:t>Клюева «Война и мир».</w:t>
      </w:r>
    </w:p>
    <w:p w:rsidR="000F2849" w:rsidRPr="004701C2" w:rsidRDefault="00FA2A09" w:rsidP="004701C2">
      <w:pPr>
        <w:spacing w:after="0" w:line="240" w:lineRule="auto"/>
        <w:jc w:val="both"/>
        <w:rPr>
          <w:rFonts w:ascii="Times New Roman" w:hAnsi="Times New Roman" w:cs="Times New Roman"/>
          <w:bCs/>
          <w:sz w:val="28"/>
          <w:szCs w:val="28"/>
          <w:u w:val="single"/>
        </w:rPr>
      </w:pPr>
      <w:r w:rsidRPr="004701C2">
        <w:rPr>
          <w:rFonts w:ascii="Times New Roman" w:hAnsi="Times New Roman" w:cs="Times New Roman"/>
          <w:bCs/>
          <w:sz w:val="28"/>
          <w:szCs w:val="28"/>
          <w:u w:val="single"/>
        </w:rPr>
        <w:t>Год культурного наследия</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Согласно Указу Президента 2022 год объявлен Годом культурного наследия народов России.</w:t>
      </w:r>
      <w:r w:rsidRPr="004701C2">
        <w:rPr>
          <w:rFonts w:ascii="Times New Roman" w:hAnsi="Times New Roman" w:cs="Times New Roman"/>
          <w:b/>
          <w:bCs/>
          <w:sz w:val="28"/>
          <w:szCs w:val="28"/>
        </w:rPr>
        <w:t xml:space="preserve"> </w:t>
      </w:r>
      <w:r w:rsidRPr="004701C2">
        <w:rPr>
          <w:rFonts w:ascii="Times New Roman" w:hAnsi="Times New Roman" w:cs="Times New Roman"/>
          <w:sz w:val="28"/>
          <w:szCs w:val="28"/>
        </w:rPr>
        <w:t>Учреждениями культуры организованы более 50 тематических мероприятий. Самые яркие:</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 XXIX Межрегиональный фестиваль </w:t>
      </w:r>
      <w:proofErr w:type="gramStart"/>
      <w:r w:rsidRPr="004701C2">
        <w:rPr>
          <w:rFonts w:ascii="Times New Roman" w:hAnsi="Times New Roman" w:cs="Times New Roman"/>
          <w:sz w:val="28"/>
          <w:szCs w:val="28"/>
        </w:rPr>
        <w:t>детского-художественного</w:t>
      </w:r>
      <w:proofErr w:type="gramEnd"/>
      <w:r w:rsidRPr="004701C2">
        <w:rPr>
          <w:rFonts w:ascii="Times New Roman" w:hAnsi="Times New Roman" w:cs="Times New Roman"/>
          <w:sz w:val="28"/>
          <w:szCs w:val="28"/>
        </w:rPr>
        <w:t xml:space="preserve"> творчества «У Дивных гор», краевой праздник «Ода русскому огороду», </w:t>
      </w:r>
      <w:r w:rsidR="000F2849" w:rsidRPr="004701C2">
        <w:rPr>
          <w:rFonts w:ascii="Times New Roman" w:hAnsi="Times New Roman" w:cs="Times New Roman"/>
          <w:sz w:val="28"/>
          <w:szCs w:val="28"/>
        </w:rPr>
        <w:t xml:space="preserve">акция «Ночь музеев», </w:t>
      </w:r>
      <w:r w:rsidRPr="004701C2">
        <w:rPr>
          <w:rFonts w:ascii="Times New Roman" w:hAnsi="Times New Roman" w:cs="Times New Roman"/>
          <w:sz w:val="28"/>
          <w:szCs w:val="28"/>
        </w:rPr>
        <w:t>праздничные концерты, посвященные Дню народного единства;</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 Всероссийский день семьи, любви и верности, организованный совместно </w:t>
      </w:r>
      <w:r w:rsidR="000F2849" w:rsidRPr="004701C2">
        <w:rPr>
          <w:rFonts w:ascii="Times New Roman" w:hAnsi="Times New Roman" w:cs="Times New Roman"/>
          <w:sz w:val="28"/>
          <w:szCs w:val="28"/>
        </w:rPr>
        <w:t>с</w:t>
      </w:r>
      <w:r w:rsidRPr="004701C2">
        <w:rPr>
          <w:rFonts w:ascii="Times New Roman" w:hAnsi="Times New Roman" w:cs="Times New Roman"/>
          <w:sz w:val="28"/>
          <w:szCs w:val="28"/>
        </w:rPr>
        <w:t xml:space="preserve"> АНО «Духовно-просветительский центр «Наследие» на Административной площади;</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 Единый день фольклора, организованный впервые: в Дивногорске - народное гуляние с участием коллектива «Медовый спас», творческие локации, </w:t>
      </w:r>
      <w:proofErr w:type="spellStart"/>
      <w:r w:rsidRPr="004701C2">
        <w:rPr>
          <w:rFonts w:ascii="Times New Roman" w:hAnsi="Times New Roman" w:cs="Times New Roman"/>
          <w:sz w:val="28"/>
          <w:szCs w:val="28"/>
        </w:rPr>
        <w:t>квест</w:t>
      </w:r>
      <w:proofErr w:type="spellEnd"/>
      <w:r w:rsidRPr="004701C2">
        <w:rPr>
          <w:rFonts w:ascii="Times New Roman" w:hAnsi="Times New Roman" w:cs="Times New Roman"/>
          <w:sz w:val="28"/>
          <w:szCs w:val="28"/>
        </w:rPr>
        <w:t xml:space="preserve"> по сказкам, молодецкие забавы; в Литературном сквере </w:t>
      </w:r>
      <w:proofErr w:type="gramStart"/>
      <w:r w:rsidRPr="004701C2">
        <w:rPr>
          <w:rFonts w:ascii="Times New Roman" w:hAnsi="Times New Roman" w:cs="Times New Roman"/>
          <w:sz w:val="28"/>
          <w:szCs w:val="28"/>
        </w:rPr>
        <w:t>с</w:t>
      </w:r>
      <w:proofErr w:type="gramEnd"/>
      <w:r w:rsidRPr="004701C2">
        <w:rPr>
          <w:rFonts w:ascii="Times New Roman" w:hAnsi="Times New Roman" w:cs="Times New Roman"/>
          <w:sz w:val="28"/>
          <w:szCs w:val="28"/>
        </w:rPr>
        <w:t>. Овсянка - фольклорная программа</w:t>
      </w:r>
      <w:r w:rsidR="000F2849" w:rsidRPr="004701C2">
        <w:rPr>
          <w:rFonts w:ascii="Times New Roman" w:hAnsi="Times New Roman" w:cs="Times New Roman"/>
          <w:sz w:val="28"/>
          <w:szCs w:val="28"/>
        </w:rPr>
        <w:t xml:space="preserve">, </w:t>
      </w:r>
      <w:r w:rsidRPr="004701C2">
        <w:rPr>
          <w:rFonts w:ascii="Times New Roman" w:hAnsi="Times New Roman" w:cs="Times New Roman"/>
          <w:sz w:val="28"/>
          <w:szCs w:val="28"/>
        </w:rPr>
        <w:t>выставка ДПИ</w:t>
      </w:r>
      <w:r w:rsidR="00874C72" w:rsidRPr="004701C2">
        <w:rPr>
          <w:rFonts w:ascii="Times New Roman" w:hAnsi="Times New Roman" w:cs="Times New Roman"/>
          <w:sz w:val="28"/>
          <w:szCs w:val="28"/>
        </w:rPr>
        <w:t>.</w:t>
      </w:r>
    </w:p>
    <w:p w:rsidR="00FA2A09" w:rsidRPr="004701C2" w:rsidRDefault="00FA2A09"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bCs/>
          <w:sz w:val="28"/>
          <w:szCs w:val="28"/>
        </w:rPr>
        <w:t>Под знаком 200-летия Енисейской губернии</w:t>
      </w:r>
      <w:r w:rsidRPr="004701C2">
        <w:rPr>
          <w:rFonts w:ascii="Times New Roman" w:hAnsi="Times New Roman" w:cs="Times New Roman"/>
          <w:sz w:val="28"/>
          <w:szCs w:val="28"/>
        </w:rPr>
        <w:t xml:space="preserve"> в</w:t>
      </w:r>
      <w:r w:rsidRPr="004701C2">
        <w:rPr>
          <w:rFonts w:ascii="Times New Roman" w:hAnsi="Times New Roman" w:cs="Times New Roman"/>
          <w:b/>
          <w:bCs/>
          <w:sz w:val="28"/>
          <w:szCs w:val="28"/>
        </w:rPr>
        <w:t xml:space="preserve"> </w:t>
      </w:r>
      <w:r w:rsidRPr="004701C2">
        <w:rPr>
          <w:rFonts w:ascii="Times New Roman" w:hAnsi="Times New Roman" w:cs="Times New Roman"/>
          <w:sz w:val="28"/>
          <w:szCs w:val="28"/>
        </w:rPr>
        <w:t xml:space="preserve">Дивногорске состоялся XIII Межрегиональный фестиваль любительских театральных коллективов «Внуки </w:t>
      </w:r>
      <w:proofErr w:type="spellStart"/>
      <w:r w:rsidRPr="004701C2">
        <w:rPr>
          <w:rFonts w:ascii="Times New Roman" w:hAnsi="Times New Roman" w:cs="Times New Roman"/>
          <w:sz w:val="28"/>
          <w:szCs w:val="28"/>
        </w:rPr>
        <w:t>СТАниславского</w:t>
      </w:r>
      <w:proofErr w:type="spellEnd"/>
      <w:r w:rsidRPr="004701C2">
        <w:rPr>
          <w:rFonts w:ascii="Times New Roman" w:hAnsi="Times New Roman" w:cs="Times New Roman"/>
          <w:sz w:val="28"/>
          <w:szCs w:val="28"/>
        </w:rPr>
        <w:t xml:space="preserve">»; </w:t>
      </w:r>
      <w:r w:rsidRPr="004701C2">
        <w:rPr>
          <w:rFonts w:ascii="Times New Roman" w:hAnsi="Times New Roman" w:cs="Times New Roman"/>
          <w:sz w:val="28"/>
          <w:szCs w:val="28"/>
          <w:lang w:val="en-US"/>
        </w:rPr>
        <w:t>XXVII</w:t>
      </w:r>
      <w:r w:rsidRPr="004701C2">
        <w:rPr>
          <w:rFonts w:ascii="Times New Roman" w:hAnsi="Times New Roman" w:cs="Times New Roman"/>
          <w:sz w:val="28"/>
          <w:szCs w:val="28"/>
        </w:rPr>
        <w:t xml:space="preserve"> краевой фестиваль «Покровские встречи в Дивногорске» (концертная программа + международный арт-проект «Ангелы мира» + выставка «Наследие отцов.</w:t>
      </w:r>
      <w:proofErr w:type="gramEnd"/>
      <w:r w:rsidRPr="004701C2">
        <w:rPr>
          <w:rFonts w:ascii="Times New Roman" w:hAnsi="Times New Roman" w:cs="Times New Roman"/>
          <w:sz w:val="28"/>
          <w:szCs w:val="28"/>
        </w:rPr>
        <w:t xml:space="preserve"> </w:t>
      </w:r>
      <w:proofErr w:type="gramStart"/>
      <w:r w:rsidRPr="004701C2">
        <w:rPr>
          <w:rFonts w:ascii="Times New Roman" w:hAnsi="Times New Roman" w:cs="Times New Roman"/>
          <w:sz w:val="28"/>
          <w:szCs w:val="28"/>
        </w:rPr>
        <w:t>Грани жизни» АНО «ДПЦ «Наследие»); библиотечные акции «</w:t>
      </w:r>
      <w:proofErr w:type="spellStart"/>
      <w:r w:rsidRPr="004701C2">
        <w:rPr>
          <w:rFonts w:ascii="Times New Roman" w:hAnsi="Times New Roman" w:cs="Times New Roman"/>
          <w:sz w:val="28"/>
          <w:szCs w:val="28"/>
        </w:rPr>
        <w:t>Библионочь</w:t>
      </w:r>
      <w:proofErr w:type="spellEnd"/>
      <w:r w:rsidRPr="004701C2">
        <w:rPr>
          <w:rFonts w:ascii="Times New Roman" w:hAnsi="Times New Roman" w:cs="Times New Roman"/>
          <w:sz w:val="28"/>
          <w:szCs w:val="28"/>
        </w:rPr>
        <w:t>» и «</w:t>
      </w:r>
      <w:proofErr w:type="spellStart"/>
      <w:r w:rsidRPr="004701C2">
        <w:rPr>
          <w:rFonts w:ascii="Times New Roman" w:hAnsi="Times New Roman" w:cs="Times New Roman"/>
          <w:sz w:val="28"/>
          <w:szCs w:val="28"/>
        </w:rPr>
        <w:t>Библиосумерки</w:t>
      </w:r>
      <w:proofErr w:type="spellEnd"/>
      <w:r w:rsidRPr="004701C2">
        <w:rPr>
          <w:rFonts w:ascii="Times New Roman" w:hAnsi="Times New Roman" w:cs="Times New Roman"/>
          <w:sz w:val="28"/>
          <w:szCs w:val="28"/>
        </w:rPr>
        <w:t>»; выступление духового оркестра Правительства Тувы.</w:t>
      </w:r>
      <w:proofErr w:type="gramEnd"/>
    </w:p>
    <w:p w:rsidR="00FA2A09"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Масштабным получился в прошедшем году День города, организованный совместно с Красноярской ГЭС.</w:t>
      </w:r>
    </w:p>
    <w:p w:rsidR="000F2849" w:rsidRPr="004701C2" w:rsidRDefault="00FA2A09" w:rsidP="004701C2">
      <w:pPr>
        <w:spacing w:after="0" w:line="240" w:lineRule="auto"/>
        <w:jc w:val="both"/>
        <w:rPr>
          <w:rFonts w:ascii="Times New Roman" w:hAnsi="Times New Roman" w:cs="Times New Roman"/>
          <w:bCs/>
          <w:sz w:val="28"/>
          <w:szCs w:val="28"/>
          <w:u w:val="single"/>
        </w:rPr>
      </w:pPr>
      <w:r w:rsidRPr="004701C2">
        <w:rPr>
          <w:rFonts w:ascii="Times New Roman" w:hAnsi="Times New Roman" w:cs="Times New Roman"/>
          <w:bCs/>
          <w:sz w:val="28"/>
          <w:szCs w:val="28"/>
          <w:u w:val="single"/>
        </w:rPr>
        <w:t>Работа по федеральной программе «Пушкинская карта</w:t>
      </w:r>
      <w:r w:rsidR="000F2849" w:rsidRPr="004701C2">
        <w:rPr>
          <w:rFonts w:ascii="Times New Roman" w:hAnsi="Times New Roman" w:cs="Times New Roman"/>
          <w:bCs/>
          <w:sz w:val="28"/>
          <w:szCs w:val="28"/>
          <w:u w:val="single"/>
        </w:rPr>
        <w:t>»</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К программе «Пушкинская карта» в настоящее время подключены 4 учреждения культуры: первым в 2021 году подключился </w:t>
      </w:r>
      <w:proofErr w:type="spellStart"/>
      <w:r w:rsidRPr="004701C2">
        <w:rPr>
          <w:rFonts w:ascii="Times New Roman" w:hAnsi="Times New Roman" w:cs="Times New Roman"/>
          <w:sz w:val="28"/>
          <w:szCs w:val="28"/>
        </w:rPr>
        <w:t>Дивногорский</w:t>
      </w:r>
      <w:proofErr w:type="spellEnd"/>
      <w:r w:rsidRPr="004701C2">
        <w:rPr>
          <w:rFonts w:ascii="Times New Roman" w:hAnsi="Times New Roman" w:cs="Times New Roman"/>
          <w:sz w:val="28"/>
          <w:szCs w:val="28"/>
        </w:rPr>
        <w:t xml:space="preserve"> художественный музей, в феврале 2022 года подключился ГДК «Энергетик». </w:t>
      </w:r>
      <w:r w:rsidRPr="004701C2">
        <w:rPr>
          <w:rFonts w:ascii="Times New Roman" w:hAnsi="Times New Roman" w:cs="Times New Roman"/>
          <w:sz w:val="28"/>
          <w:szCs w:val="28"/>
        </w:rPr>
        <w:lastRenderedPageBreak/>
        <w:t xml:space="preserve">В 2022 году по Пушкинской карте приобретено 758 билетов: в музей - 295 билетов, культурно-досуговые мероприятия ГДК – 56 билетов, в кино - 407 билетов. В начале 2023 года к программе подключились библиотеки города. </w:t>
      </w:r>
    </w:p>
    <w:p w:rsidR="00874C72" w:rsidRPr="004701C2" w:rsidRDefault="00874C72" w:rsidP="004701C2">
      <w:pPr>
        <w:spacing w:after="0" w:line="240" w:lineRule="auto"/>
        <w:jc w:val="both"/>
        <w:rPr>
          <w:rFonts w:ascii="Times New Roman" w:hAnsi="Times New Roman" w:cs="Times New Roman"/>
          <w:b/>
          <w:bCs/>
          <w:sz w:val="28"/>
          <w:szCs w:val="28"/>
        </w:rPr>
      </w:pPr>
    </w:p>
    <w:p w:rsidR="000F2849" w:rsidRPr="004701C2" w:rsidRDefault="00FA2A09" w:rsidP="004701C2">
      <w:pPr>
        <w:spacing w:after="0" w:line="240" w:lineRule="auto"/>
        <w:jc w:val="both"/>
        <w:rPr>
          <w:rFonts w:ascii="Times New Roman" w:hAnsi="Times New Roman" w:cs="Times New Roman"/>
          <w:bCs/>
          <w:sz w:val="28"/>
          <w:szCs w:val="28"/>
          <w:u w:val="single"/>
        </w:rPr>
      </w:pPr>
      <w:r w:rsidRPr="004701C2">
        <w:rPr>
          <w:rFonts w:ascii="Times New Roman" w:hAnsi="Times New Roman" w:cs="Times New Roman"/>
          <w:bCs/>
          <w:sz w:val="28"/>
          <w:szCs w:val="28"/>
          <w:u w:val="single"/>
        </w:rPr>
        <w:t>Субсидии</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За счет средств субсидии на государственную поддержку художественных народных ремесел и декоративно-прикладного искусства на территории Красноярского края приобретено оборудование и расходные материалы для студии «Береста» художественного музея: станок лазерно-гравировальный с ЧПУ, эксцентриковая </w:t>
      </w:r>
      <w:proofErr w:type="spellStart"/>
      <w:r w:rsidRPr="004701C2">
        <w:rPr>
          <w:rFonts w:ascii="Times New Roman" w:hAnsi="Times New Roman" w:cs="Times New Roman"/>
          <w:sz w:val="28"/>
          <w:szCs w:val="28"/>
        </w:rPr>
        <w:t>шлифмашина</w:t>
      </w:r>
      <w:proofErr w:type="spellEnd"/>
      <w:r w:rsidRPr="004701C2">
        <w:rPr>
          <w:rFonts w:ascii="Times New Roman" w:hAnsi="Times New Roman" w:cs="Times New Roman"/>
          <w:sz w:val="28"/>
          <w:szCs w:val="28"/>
        </w:rPr>
        <w:t xml:space="preserve">, береста на общую сумму 306,0 тыс. рублей. Также расходные материалы для клубного формирования «Юный мастер» клуба п. </w:t>
      </w:r>
      <w:proofErr w:type="spellStart"/>
      <w:r w:rsidRPr="004701C2">
        <w:rPr>
          <w:rFonts w:ascii="Times New Roman" w:hAnsi="Times New Roman" w:cs="Times New Roman"/>
          <w:sz w:val="28"/>
          <w:szCs w:val="28"/>
        </w:rPr>
        <w:t>Усть-Мана</w:t>
      </w:r>
      <w:proofErr w:type="spellEnd"/>
      <w:r w:rsidRPr="004701C2">
        <w:rPr>
          <w:rFonts w:ascii="Times New Roman" w:hAnsi="Times New Roman" w:cs="Times New Roman"/>
          <w:sz w:val="28"/>
          <w:szCs w:val="28"/>
        </w:rPr>
        <w:t xml:space="preserve"> на сумму 107,10 тыс. рублей.</w:t>
      </w:r>
    </w:p>
    <w:p w:rsidR="000F2849" w:rsidRPr="004701C2" w:rsidRDefault="00FA2A09" w:rsidP="004701C2">
      <w:pPr>
        <w:spacing w:after="0" w:line="240" w:lineRule="auto"/>
        <w:jc w:val="both"/>
        <w:rPr>
          <w:rFonts w:ascii="Times New Roman" w:hAnsi="Times New Roman" w:cs="Times New Roman"/>
          <w:bCs/>
          <w:sz w:val="28"/>
          <w:szCs w:val="28"/>
          <w:u w:val="single"/>
        </w:rPr>
      </w:pPr>
      <w:r w:rsidRPr="004701C2">
        <w:rPr>
          <w:rFonts w:ascii="Times New Roman" w:hAnsi="Times New Roman" w:cs="Times New Roman"/>
          <w:bCs/>
          <w:sz w:val="28"/>
          <w:szCs w:val="28"/>
          <w:u w:val="single"/>
        </w:rPr>
        <w:t>Гранты</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При поддержке Президентского фонда культурных инициатив ДХМ реализует проект «ЛИГА: Люди. История. Города: Антология». Важный итог проекта – 3 печатных издания: фотоальбом И.М. </w:t>
      </w:r>
      <w:proofErr w:type="spellStart"/>
      <w:r w:rsidRPr="004701C2">
        <w:rPr>
          <w:rFonts w:ascii="Times New Roman" w:hAnsi="Times New Roman" w:cs="Times New Roman"/>
          <w:sz w:val="28"/>
          <w:szCs w:val="28"/>
        </w:rPr>
        <w:t>Казюрина</w:t>
      </w:r>
      <w:proofErr w:type="spellEnd"/>
      <w:r w:rsidRPr="004701C2">
        <w:rPr>
          <w:rFonts w:ascii="Times New Roman" w:hAnsi="Times New Roman" w:cs="Times New Roman"/>
          <w:sz w:val="28"/>
          <w:szCs w:val="28"/>
        </w:rPr>
        <w:t xml:space="preserve">, альбом работ художника Е.А. </w:t>
      </w:r>
      <w:proofErr w:type="spellStart"/>
      <w:r w:rsidRPr="004701C2">
        <w:rPr>
          <w:rFonts w:ascii="Times New Roman" w:hAnsi="Times New Roman" w:cs="Times New Roman"/>
          <w:sz w:val="28"/>
          <w:szCs w:val="28"/>
        </w:rPr>
        <w:t>Шепелевича</w:t>
      </w:r>
      <w:proofErr w:type="spellEnd"/>
      <w:r w:rsidRPr="004701C2">
        <w:rPr>
          <w:rFonts w:ascii="Times New Roman" w:hAnsi="Times New Roman" w:cs="Times New Roman"/>
          <w:sz w:val="28"/>
          <w:szCs w:val="28"/>
        </w:rPr>
        <w:t>, воспоминания К.В. Зырянова. Стоимость проекта – более 1 млн. рублей.</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За счет средств конкурса экологических проектов компании </w:t>
      </w:r>
      <w:proofErr w:type="spellStart"/>
      <w:r w:rsidRPr="004701C2">
        <w:rPr>
          <w:rFonts w:ascii="Times New Roman" w:hAnsi="Times New Roman" w:cs="Times New Roman"/>
          <w:sz w:val="28"/>
          <w:szCs w:val="28"/>
        </w:rPr>
        <w:t>En+Group</w:t>
      </w:r>
      <w:proofErr w:type="spellEnd"/>
      <w:r w:rsidRPr="004701C2">
        <w:rPr>
          <w:rFonts w:ascii="Times New Roman" w:hAnsi="Times New Roman" w:cs="Times New Roman"/>
          <w:sz w:val="28"/>
          <w:szCs w:val="28"/>
        </w:rPr>
        <w:t xml:space="preserve"> музеем реализован проект «От чистого истока», к участию привлечены 70 волонтеров. </w:t>
      </w:r>
      <w:r w:rsidR="000F2849" w:rsidRPr="004701C2">
        <w:rPr>
          <w:rFonts w:ascii="Times New Roman" w:hAnsi="Times New Roman" w:cs="Times New Roman"/>
          <w:sz w:val="28"/>
          <w:szCs w:val="28"/>
        </w:rPr>
        <w:t>В</w:t>
      </w:r>
      <w:r w:rsidRPr="004701C2">
        <w:rPr>
          <w:rFonts w:ascii="Times New Roman" w:hAnsi="Times New Roman" w:cs="Times New Roman"/>
          <w:sz w:val="28"/>
          <w:szCs w:val="28"/>
        </w:rPr>
        <w:t xml:space="preserve"> ЕИС «</w:t>
      </w:r>
      <w:proofErr w:type="spellStart"/>
      <w:r w:rsidRPr="004701C2">
        <w:rPr>
          <w:rFonts w:ascii="Times New Roman" w:hAnsi="Times New Roman" w:cs="Times New Roman"/>
          <w:sz w:val="28"/>
          <w:szCs w:val="28"/>
        </w:rPr>
        <w:t>Добровольцы</w:t>
      </w:r>
      <w:proofErr w:type="gramStart"/>
      <w:r w:rsidRPr="004701C2">
        <w:rPr>
          <w:rFonts w:ascii="Times New Roman" w:hAnsi="Times New Roman" w:cs="Times New Roman"/>
          <w:sz w:val="28"/>
          <w:szCs w:val="28"/>
        </w:rPr>
        <w:t>.р</w:t>
      </w:r>
      <w:proofErr w:type="gramEnd"/>
      <w:r w:rsidRPr="004701C2">
        <w:rPr>
          <w:rFonts w:ascii="Times New Roman" w:hAnsi="Times New Roman" w:cs="Times New Roman"/>
          <w:sz w:val="28"/>
          <w:szCs w:val="28"/>
        </w:rPr>
        <w:t>ф</w:t>
      </w:r>
      <w:proofErr w:type="spellEnd"/>
      <w:r w:rsidRPr="004701C2">
        <w:rPr>
          <w:rFonts w:ascii="Times New Roman" w:hAnsi="Times New Roman" w:cs="Times New Roman"/>
          <w:sz w:val="28"/>
          <w:szCs w:val="28"/>
        </w:rPr>
        <w:t>» зарегистрированы 72 волонтера культуры из Дивногорска.</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Кроме того, </w:t>
      </w:r>
      <w:proofErr w:type="spellStart"/>
      <w:r w:rsidRPr="004701C2">
        <w:rPr>
          <w:rFonts w:ascii="Times New Roman" w:hAnsi="Times New Roman" w:cs="Times New Roman"/>
          <w:sz w:val="28"/>
          <w:szCs w:val="28"/>
        </w:rPr>
        <w:t>Дивногорским</w:t>
      </w:r>
      <w:proofErr w:type="spellEnd"/>
      <w:r w:rsidRPr="004701C2">
        <w:rPr>
          <w:rFonts w:ascii="Times New Roman" w:hAnsi="Times New Roman" w:cs="Times New Roman"/>
          <w:sz w:val="28"/>
          <w:szCs w:val="28"/>
        </w:rPr>
        <w:t xml:space="preserve"> художественным музеем за 2022 год при участии волонтеров культуры организованы городские субботники на объектах культурного наследия «Знаменский скит», «Самосвал «МАЗ-225», памятнике «Погибшим воинам». К участию </w:t>
      </w:r>
      <w:proofErr w:type="gramStart"/>
      <w:r w:rsidRPr="004701C2">
        <w:rPr>
          <w:rFonts w:ascii="Times New Roman" w:hAnsi="Times New Roman" w:cs="Times New Roman"/>
          <w:sz w:val="28"/>
          <w:szCs w:val="28"/>
        </w:rPr>
        <w:t>привлечены</w:t>
      </w:r>
      <w:proofErr w:type="gramEnd"/>
      <w:r w:rsidRPr="004701C2">
        <w:rPr>
          <w:rFonts w:ascii="Times New Roman" w:hAnsi="Times New Roman" w:cs="Times New Roman"/>
          <w:sz w:val="28"/>
          <w:szCs w:val="28"/>
        </w:rPr>
        <w:t xml:space="preserve"> более 100 человек.</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Библиотекой-музеем В.П. Астафьева при поддержке Фонда М. Прохорова издана книга «Овсянка: семейные истории». </w:t>
      </w:r>
      <w:proofErr w:type="gramStart"/>
      <w:r w:rsidRPr="004701C2">
        <w:rPr>
          <w:rFonts w:ascii="Times New Roman" w:hAnsi="Times New Roman" w:cs="Times New Roman"/>
          <w:sz w:val="28"/>
          <w:szCs w:val="28"/>
        </w:rPr>
        <w:t xml:space="preserve">Городская библиотека им. В.Г. Распутина привлекла 4 гранта: получена поддержка краевой программы </w:t>
      </w:r>
      <w:proofErr w:type="spellStart"/>
      <w:r w:rsidRPr="004701C2">
        <w:rPr>
          <w:rFonts w:ascii="Times New Roman" w:hAnsi="Times New Roman" w:cs="Times New Roman"/>
          <w:sz w:val="28"/>
          <w:szCs w:val="28"/>
        </w:rPr>
        <w:t>грантовой</w:t>
      </w:r>
      <w:proofErr w:type="spellEnd"/>
      <w:r w:rsidRPr="004701C2">
        <w:rPr>
          <w:rFonts w:ascii="Times New Roman" w:hAnsi="Times New Roman" w:cs="Times New Roman"/>
          <w:sz w:val="28"/>
          <w:szCs w:val="28"/>
        </w:rPr>
        <w:t xml:space="preserve"> программы «Партнерство», конкурса «Территория Красноярский край» и марафона добрых дел «Бери и делай» компании Эн+. Городским дворцом культуры «Энергетик» реализованы 4  проекта в рамках  марафона добрых дел «Бери и делай» от </w:t>
      </w:r>
      <w:proofErr w:type="spellStart"/>
      <w:r w:rsidRPr="004701C2">
        <w:rPr>
          <w:rFonts w:ascii="Times New Roman" w:hAnsi="Times New Roman" w:cs="Times New Roman"/>
          <w:sz w:val="28"/>
          <w:szCs w:val="28"/>
        </w:rPr>
        <w:t>En+Group</w:t>
      </w:r>
      <w:proofErr w:type="spellEnd"/>
      <w:r w:rsidRPr="004701C2">
        <w:rPr>
          <w:rFonts w:ascii="Times New Roman" w:hAnsi="Times New Roman" w:cs="Times New Roman"/>
          <w:sz w:val="28"/>
          <w:szCs w:val="28"/>
        </w:rPr>
        <w:t xml:space="preserve"> и </w:t>
      </w:r>
      <w:proofErr w:type="spellStart"/>
      <w:r w:rsidRPr="004701C2">
        <w:rPr>
          <w:rFonts w:ascii="Times New Roman" w:hAnsi="Times New Roman" w:cs="Times New Roman"/>
          <w:sz w:val="28"/>
          <w:szCs w:val="28"/>
        </w:rPr>
        <w:t>грантовой</w:t>
      </w:r>
      <w:proofErr w:type="spellEnd"/>
      <w:r w:rsidRPr="004701C2">
        <w:rPr>
          <w:rFonts w:ascii="Times New Roman" w:hAnsi="Times New Roman" w:cs="Times New Roman"/>
          <w:sz w:val="28"/>
          <w:szCs w:val="28"/>
        </w:rPr>
        <w:t xml:space="preserve"> программы «Территория </w:t>
      </w:r>
      <w:r w:rsidR="000F2849" w:rsidRPr="004701C2">
        <w:rPr>
          <w:rFonts w:ascii="Times New Roman" w:hAnsi="Times New Roman" w:cs="Times New Roman"/>
          <w:sz w:val="28"/>
          <w:szCs w:val="28"/>
        </w:rPr>
        <w:t>Красноярский</w:t>
      </w:r>
      <w:r w:rsidRPr="004701C2">
        <w:rPr>
          <w:rFonts w:ascii="Times New Roman" w:hAnsi="Times New Roman" w:cs="Times New Roman"/>
          <w:sz w:val="28"/>
          <w:szCs w:val="28"/>
        </w:rPr>
        <w:t xml:space="preserve"> край».</w:t>
      </w:r>
      <w:proofErr w:type="gramEnd"/>
    </w:p>
    <w:p w:rsidR="00874C72" w:rsidRPr="004701C2" w:rsidRDefault="00874C72" w:rsidP="004701C2">
      <w:pPr>
        <w:spacing w:after="0" w:line="240" w:lineRule="auto"/>
        <w:ind w:firstLine="708"/>
        <w:jc w:val="both"/>
        <w:rPr>
          <w:rFonts w:ascii="Times New Roman" w:hAnsi="Times New Roman" w:cs="Times New Roman"/>
          <w:sz w:val="28"/>
          <w:szCs w:val="28"/>
        </w:rPr>
      </w:pPr>
    </w:p>
    <w:p w:rsidR="000F2849" w:rsidRPr="004701C2" w:rsidRDefault="00FA2A09" w:rsidP="004701C2">
      <w:pPr>
        <w:spacing w:after="0" w:line="240" w:lineRule="auto"/>
        <w:jc w:val="both"/>
        <w:rPr>
          <w:rFonts w:ascii="Times New Roman" w:hAnsi="Times New Roman" w:cs="Times New Roman"/>
          <w:bCs/>
          <w:sz w:val="28"/>
          <w:szCs w:val="28"/>
          <w:u w:val="single"/>
        </w:rPr>
      </w:pPr>
      <w:r w:rsidRPr="004701C2">
        <w:rPr>
          <w:rFonts w:ascii="Times New Roman" w:hAnsi="Times New Roman" w:cs="Times New Roman"/>
          <w:bCs/>
          <w:sz w:val="28"/>
          <w:szCs w:val="28"/>
          <w:u w:val="single"/>
        </w:rPr>
        <w:t>Туризм</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Реализуется совместный проект с АО «</w:t>
      </w:r>
      <w:proofErr w:type="spellStart"/>
      <w:r w:rsidRPr="004701C2">
        <w:rPr>
          <w:rFonts w:ascii="Times New Roman" w:hAnsi="Times New Roman" w:cs="Times New Roman"/>
          <w:sz w:val="28"/>
          <w:szCs w:val="28"/>
        </w:rPr>
        <w:t>Краспригород</w:t>
      </w:r>
      <w:proofErr w:type="spellEnd"/>
      <w:r w:rsidRPr="004701C2">
        <w:rPr>
          <w:rFonts w:ascii="Times New Roman" w:hAnsi="Times New Roman" w:cs="Times New Roman"/>
          <w:sz w:val="28"/>
          <w:szCs w:val="28"/>
        </w:rPr>
        <w:t>»: туристы, прибывающие в вагоне «Навстречу истории», проходят по маршрутам «У Дивных гор» и «Музеи города». Это 1 218 туристов за 2022 год.</w:t>
      </w:r>
    </w:p>
    <w:p w:rsidR="00FA2A09" w:rsidRPr="004701C2" w:rsidRDefault="00FA2A09" w:rsidP="004701C2">
      <w:pPr>
        <w:spacing w:after="0" w:line="240" w:lineRule="auto"/>
        <w:ind w:firstLine="708"/>
        <w:jc w:val="both"/>
        <w:rPr>
          <w:rFonts w:ascii="Times New Roman" w:hAnsi="Times New Roman" w:cs="Times New Roman"/>
          <w:sz w:val="28"/>
          <w:szCs w:val="28"/>
        </w:rPr>
      </w:pPr>
      <w:proofErr w:type="spellStart"/>
      <w:r w:rsidRPr="004701C2">
        <w:rPr>
          <w:rFonts w:ascii="Times New Roman" w:hAnsi="Times New Roman" w:cs="Times New Roman"/>
          <w:sz w:val="28"/>
          <w:szCs w:val="28"/>
        </w:rPr>
        <w:t>Дивногорский</w:t>
      </w:r>
      <w:proofErr w:type="spellEnd"/>
      <w:r w:rsidRPr="004701C2">
        <w:rPr>
          <w:rFonts w:ascii="Times New Roman" w:hAnsi="Times New Roman" w:cs="Times New Roman"/>
          <w:sz w:val="28"/>
          <w:szCs w:val="28"/>
        </w:rPr>
        <w:t xml:space="preserve"> художественный музей и библиотека-музей </w:t>
      </w:r>
      <w:r w:rsidR="000F2849" w:rsidRPr="004701C2">
        <w:rPr>
          <w:rFonts w:ascii="Times New Roman" w:hAnsi="Times New Roman" w:cs="Times New Roman"/>
          <w:sz w:val="28"/>
          <w:szCs w:val="28"/>
        </w:rPr>
        <w:t>В.П. </w:t>
      </w:r>
      <w:r w:rsidRPr="004701C2">
        <w:rPr>
          <w:rFonts w:ascii="Times New Roman" w:hAnsi="Times New Roman" w:cs="Times New Roman"/>
          <w:sz w:val="28"/>
          <w:szCs w:val="28"/>
        </w:rPr>
        <w:t>Астафьева сотрудничают с турфирмами: «Спутник», «Св. Маслова», «Саянское кольцо», «Радуга», «Азимут». Доход – 152,125 тыс. рублей.</w:t>
      </w:r>
    </w:p>
    <w:p w:rsidR="00FA2A09" w:rsidRPr="004701C2" w:rsidRDefault="00FA2A09" w:rsidP="004701C2">
      <w:pPr>
        <w:spacing w:after="0" w:line="240" w:lineRule="auto"/>
        <w:ind w:firstLine="708"/>
        <w:jc w:val="both"/>
        <w:rPr>
          <w:rFonts w:ascii="Times New Roman" w:hAnsi="Times New Roman" w:cs="Times New Roman"/>
          <w:sz w:val="28"/>
          <w:szCs w:val="28"/>
        </w:rPr>
      </w:pPr>
      <w:proofErr w:type="gramStart"/>
      <w:r w:rsidRPr="004701C2">
        <w:rPr>
          <w:rFonts w:ascii="Times New Roman" w:hAnsi="Times New Roman" w:cs="Times New Roman"/>
          <w:sz w:val="28"/>
          <w:szCs w:val="28"/>
        </w:rPr>
        <w:lastRenderedPageBreak/>
        <w:t xml:space="preserve">Библиотека-музей В.П. Астафьева, ДХМ, клубы п. </w:t>
      </w:r>
      <w:proofErr w:type="spellStart"/>
      <w:r w:rsidRPr="004701C2">
        <w:rPr>
          <w:rFonts w:ascii="Times New Roman" w:hAnsi="Times New Roman" w:cs="Times New Roman"/>
          <w:sz w:val="28"/>
          <w:szCs w:val="28"/>
        </w:rPr>
        <w:t>Слизнево</w:t>
      </w:r>
      <w:proofErr w:type="spellEnd"/>
      <w:r w:rsidRPr="004701C2">
        <w:rPr>
          <w:rFonts w:ascii="Times New Roman" w:hAnsi="Times New Roman" w:cs="Times New Roman"/>
          <w:sz w:val="28"/>
          <w:szCs w:val="28"/>
        </w:rPr>
        <w:t xml:space="preserve"> и п. </w:t>
      </w:r>
      <w:proofErr w:type="spellStart"/>
      <w:r w:rsidRPr="004701C2">
        <w:rPr>
          <w:rFonts w:ascii="Times New Roman" w:hAnsi="Times New Roman" w:cs="Times New Roman"/>
          <w:sz w:val="28"/>
          <w:szCs w:val="28"/>
        </w:rPr>
        <w:t>Усть-Мана</w:t>
      </w:r>
      <w:proofErr w:type="spellEnd"/>
      <w:r w:rsidRPr="004701C2">
        <w:rPr>
          <w:rFonts w:ascii="Times New Roman" w:hAnsi="Times New Roman" w:cs="Times New Roman"/>
          <w:sz w:val="28"/>
          <w:szCs w:val="28"/>
        </w:rPr>
        <w:t xml:space="preserve"> выступили партнёрами АНО «Духовно-просветительский центр «Наследие» и ООО «Азимут» в реализации грантов агентства по туризму Красноярского края на проведение экскурсий для социальных категорий населения и для лиц с ОВЗ: принят 868 турист, в. </w:t>
      </w:r>
      <w:proofErr w:type="spellStart"/>
      <w:r w:rsidRPr="004701C2">
        <w:rPr>
          <w:rFonts w:ascii="Times New Roman" w:hAnsi="Times New Roman" w:cs="Times New Roman"/>
          <w:sz w:val="28"/>
          <w:szCs w:val="28"/>
        </w:rPr>
        <w:t>т.ч</w:t>
      </w:r>
      <w:proofErr w:type="spellEnd"/>
      <w:r w:rsidRPr="004701C2">
        <w:rPr>
          <w:rFonts w:ascii="Times New Roman" w:hAnsi="Times New Roman" w:cs="Times New Roman"/>
          <w:sz w:val="28"/>
          <w:szCs w:val="28"/>
        </w:rPr>
        <w:t>. слабовидящие и лица с поражениями опорно-двигательного аппарата.</w:t>
      </w:r>
      <w:proofErr w:type="gramEnd"/>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xml:space="preserve">В 2022 году впервые в Дивногорске отмечен Всемирный день туризма. Событие «Огненная скульптура – волшебство керамики» организовано при взаимодействии с КРО ВТОО «Союз художников России». На городской площади проводился огненный обжиг двухметровой керамической скульптуры «Древо» в сопровождении культурной программы. </w:t>
      </w:r>
      <w:proofErr w:type="gramStart"/>
      <w:r w:rsidRPr="004701C2">
        <w:rPr>
          <w:rFonts w:ascii="Times New Roman" w:hAnsi="Times New Roman" w:cs="Times New Roman"/>
          <w:sz w:val="28"/>
          <w:szCs w:val="28"/>
        </w:rPr>
        <w:t xml:space="preserve">Стоимость материалов, потраченных на скульптур, ставшую позже арт-объектом на </w:t>
      </w:r>
      <w:proofErr w:type="spellStart"/>
      <w:r w:rsidRPr="004701C2">
        <w:rPr>
          <w:rFonts w:ascii="Times New Roman" w:hAnsi="Times New Roman" w:cs="Times New Roman"/>
          <w:sz w:val="28"/>
          <w:szCs w:val="28"/>
        </w:rPr>
        <w:t>примузейном</w:t>
      </w:r>
      <w:proofErr w:type="spellEnd"/>
      <w:r w:rsidRPr="004701C2">
        <w:rPr>
          <w:rFonts w:ascii="Times New Roman" w:hAnsi="Times New Roman" w:cs="Times New Roman"/>
          <w:sz w:val="28"/>
          <w:szCs w:val="28"/>
        </w:rPr>
        <w:t xml:space="preserve"> пространстве, у составляет порядка 300,0 тыс. рублей. </w:t>
      </w:r>
      <w:proofErr w:type="gramEnd"/>
    </w:p>
    <w:p w:rsidR="00874C72" w:rsidRPr="004701C2" w:rsidRDefault="00874C72" w:rsidP="004701C2">
      <w:pPr>
        <w:spacing w:after="0" w:line="240" w:lineRule="auto"/>
        <w:ind w:firstLine="708"/>
        <w:jc w:val="both"/>
        <w:rPr>
          <w:rFonts w:ascii="Times New Roman" w:hAnsi="Times New Roman" w:cs="Times New Roman"/>
          <w:sz w:val="28"/>
          <w:szCs w:val="28"/>
        </w:rPr>
      </w:pPr>
    </w:p>
    <w:p w:rsidR="00FA2A09" w:rsidRPr="004701C2" w:rsidRDefault="00FA2A09" w:rsidP="004701C2">
      <w:pPr>
        <w:spacing w:after="0" w:line="240" w:lineRule="auto"/>
        <w:jc w:val="both"/>
        <w:rPr>
          <w:rFonts w:ascii="Times New Roman" w:hAnsi="Times New Roman" w:cs="Times New Roman"/>
          <w:bCs/>
          <w:sz w:val="28"/>
          <w:szCs w:val="28"/>
          <w:u w:val="single"/>
        </w:rPr>
      </w:pPr>
      <w:r w:rsidRPr="004701C2">
        <w:rPr>
          <w:rFonts w:ascii="Times New Roman" w:hAnsi="Times New Roman" w:cs="Times New Roman"/>
          <w:bCs/>
          <w:sz w:val="28"/>
          <w:szCs w:val="28"/>
          <w:u w:val="single"/>
        </w:rPr>
        <w:t>Основные задачи на 2023 год:</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выполнение национального проекта «Культура»;</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организация мероприятий, посвященных 60-летию со дня присвоения статуса города рабочему поселку Дивногорск;</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празднование 135-летия Знаменского скита (2023 год объявлен в Дивногорске Годом 135-летия Знаменского скита; скит будет представлен на Всероссийском фестивале «Архитектурное наследие» в Самаре, на Историческом форуме и конференции «Наследие Красноярского края» в Красноярске);</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подготовка к празднованию 100-летия В.П. Астафьева;</w:t>
      </w:r>
    </w:p>
    <w:p w:rsidR="00FA2A09" w:rsidRPr="004701C2" w:rsidRDefault="00FA2A09"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 разработка ПСД на благоустройство территории объекта культурного наследия «Самосвал «МАЗ-525» для последующего включения в рекреационный треугольник «Красноярская ГЭС - Торговый порт - Самосвал «МАЗ-525».</w:t>
      </w:r>
    </w:p>
    <w:p w:rsidR="00FA2A09" w:rsidRPr="004701C2" w:rsidRDefault="00FA2A09" w:rsidP="004701C2">
      <w:pPr>
        <w:spacing w:after="0" w:line="240" w:lineRule="auto"/>
        <w:ind w:firstLine="708"/>
        <w:jc w:val="both"/>
        <w:rPr>
          <w:rFonts w:ascii="Times New Roman" w:hAnsi="Times New Roman" w:cs="Times New Roman"/>
          <w:sz w:val="28"/>
          <w:szCs w:val="28"/>
        </w:rPr>
      </w:pPr>
    </w:p>
    <w:p w:rsidR="00316900" w:rsidRPr="004701C2" w:rsidRDefault="00316900" w:rsidP="004701C2">
      <w:pPr>
        <w:pStyle w:val="Default"/>
        <w:jc w:val="both"/>
        <w:rPr>
          <w:b/>
          <w:sz w:val="28"/>
          <w:szCs w:val="28"/>
          <w:u w:val="single"/>
        </w:rPr>
      </w:pPr>
      <w:r w:rsidRPr="0086435F">
        <w:rPr>
          <w:b/>
          <w:sz w:val="28"/>
          <w:szCs w:val="28"/>
          <w:highlight w:val="lightGray"/>
          <w:u w:val="single"/>
        </w:rPr>
        <w:t>Военно-учетный стол</w:t>
      </w:r>
      <w:r w:rsidR="00D94979" w:rsidRPr="0086435F">
        <w:rPr>
          <w:b/>
          <w:sz w:val="28"/>
          <w:szCs w:val="28"/>
          <w:highlight w:val="lightGray"/>
          <w:u w:val="single"/>
        </w:rPr>
        <w:t xml:space="preserve"> </w:t>
      </w:r>
    </w:p>
    <w:p w:rsidR="008E5DC7" w:rsidRPr="004701C2" w:rsidRDefault="008E5DC7" w:rsidP="004701C2">
      <w:pPr>
        <w:pStyle w:val="a6"/>
        <w:spacing w:before="0" w:beforeAutospacing="0" w:after="0" w:afterAutospacing="0"/>
        <w:ind w:firstLine="720"/>
        <w:jc w:val="both"/>
        <w:rPr>
          <w:sz w:val="28"/>
          <w:szCs w:val="28"/>
        </w:rPr>
      </w:pPr>
      <w:r w:rsidRPr="004701C2">
        <w:rPr>
          <w:rFonts w:eastAsia="+mn-ea"/>
          <w:kern w:val="24"/>
          <w:sz w:val="28"/>
          <w:szCs w:val="28"/>
        </w:rPr>
        <w:t>Полномочия Российской Федерации по осуществлению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 (статья 8, пункт 2 Федерального закона от 28 марта 1998 года № 53-ФЗ «О воинской обязанности и военной службе»)</w:t>
      </w:r>
      <w:r w:rsidR="00B017B2" w:rsidRPr="004701C2">
        <w:rPr>
          <w:rFonts w:eastAsia="+mn-ea"/>
          <w:kern w:val="24"/>
          <w:sz w:val="28"/>
          <w:szCs w:val="28"/>
        </w:rPr>
        <w:t>.</w:t>
      </w:r>
    </w:p>
    <w:p w:rsidR="008E5DC7" w:rsidRPr="004701C2" w:rsidRDefault="008E5DC7" w:rsidP="004701C2">
      <w:pPr>
        <w:pStyle w:val="a6"/>
        <w:spacing w:before="0" w:beforeAutospacing="0" w:after="0" w:afterAutospacing="0"/>
        <w:ind w:firstLine="720"/>
        <w:jc w:val="both"/>
        <w:rPr>
          <w:rFonts w:eastAsia="+mn-ea"/>
          <w:kern w:val="24"/>
          <w:sz w:val="28"/>
          <w:szCs w:val="28"/>
        </w:rPr>
      </w:pPr>
      <w:r w:rsidRPr="004701C2">
        <w:rPr>
          <w:rFonts w:eastAsia="+mn-ea"/>
          <w:kern w:val="24"/>
          <w:sz w:val="28"/>
          <w:szCs w:val="28"/>
        </w:rPr>
        <w:t xml:space="preserve">Первичный воинский учет на территории муниципального образования города Дивногорск осуществляет военно-учетный стол администрации города Дивногорска, созданный постановлением администрации города от 02.04.2012 №68п. </w:t>
      </w:r>
    </w:p>
    <w:p w:rsidR="008E5DC7" w:rsidRPr="004701C2" w:rsidRDefault="008E5DC7" w:rsidP="004701C2">
      <w:pPr>
        <w:pStyle w:val="a6"/>
        <w:spacing w:before="0" w:beforeAutospacing="0" w:after="0" w:afterAutospacing="0"/>
        <w:ind w:firstLine="720"/>
        <w:jc w:val="both"/>
        <w:rPr>
          <w:rFonts w:eastAsia="+mn-ea"/>
          <w:kern w:val="24"/>
          <w:sz w:val="28"/>
          <w:szCs w:val="28"/>
        </w:rPr>
      </w:pPr>
      <w:r w:rsidRPr="004701C2">
        <w:rPr>
          <w:rFonts w:eastAsia="+mn-ea"/>
          <w:kern w:val="24"/>
          <w:sz w:val="28"/>
          <w:szCs w:val="28"/>
        </w:rPr>
        <w:t>Военно-учетный стол выполняет свои функции и задачи в соответствии с Положением о воинском учете, утвержденном постановлением администрации города от 19.03.2012 №51п.</w:t>
      </w:r>
    </w:p>
    <w:p w:rsidR="008E5DC7" w:rsidRPr="004701C2" w:rsidRDefault="008E5DC7" w:rsidP="004701C2">
      <w:pPr>
        <w:spacing w:after="0" w:line="240" w:lineRule="auto"/>
        <w:ind w:firstLine="708"/>
        <w:jc w:val="both"/>
        <w:rPr>
          <w:rFonts w:ascii="Times New Roman" w:eastAsia="+mn-ea" w:hAnsi="Times New Roman" w:cs="Times New Roman"/>
          <w:kern w:val="24"/>
          <w:sz w:val="28"/>
          <w:szCs w:val="28"/>
          <w:lang w:eastAsia="ru-RU"/>
        </w:rPr>
      </w:pPr>
      <w:r w:rsidRPr="004701C2">
        <w:rPr>
          <w:rFonts w:ascii="Times New Roman" w:eastAsia="+mn-ea" w:hAnsi="Times New Roman" w:cs="Times New Roman"/>
          <w:kern w:val="24"/>
          <w:sz w:val="28"/>
          <w:szCs w:val="28"/>
          <w:lang w:eastAsia="ru-RU"/>
        </w:rPr>
        <w:lastRenderedPageBreak/>
        <w:t>Основная цель воинского учета в органах местного самоуправления -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в периоды мобилизации, военного положения и в военное время.</w:t>
      </w:r>
    </w:p>
    <w:p w:rsidR="008E5DC7" w:rsidRPr="004701C2" w:rsidRDefault="008E5DC7" w:rsidP="004701C2">
      <w:pPr>
        <w:pStyle w:val="a6"/>
        <w:spacing w:before="0" w:beforeAutospacing="0" w:after="0" w:afterAutospacing="0"/>
        <w:ind w:firstLine="708"/>
        <w:rPr>
          <w:sz w:val="28"/>
          <w:szCs w:val="28"/>
        </w:rPr>
      </w:pPr>
      <w:r w:rsidRPr="004701C2">
        <w:rPr>
          <w:rFonts w:eastAsia="+mn-ea"/>
          <w:kern w:val="24"/>
          <w:sz w:val="28"/>
          <w:szCs w:val="28"/>
        </w:rPr>
        <w:t>Основными задачами военно-учетного стола являются:</w:t>
      </w:r>
    </w:p>
    <w:p w:rsidR="008E5DC7" w:rsidRPr="004701C2" w:rsidRDefault="008E5DC7" w:rsidP="004701C2">
      <w:pPr>
        <w:pStyle w:val="a6"/>
        <w:spacing w:before="0" w:beforeAutospacing="0" w:after="0" w:afterAutospacing="0"/>
        <w:ind w:firstLine="720"/>
        <w:jc w:val="both"/>
        <w:rPr>
          <w:sz w:val="28"/>
          <w:szCs w:val="28"/>
        </w:rPr>
      </w:pPr>
      <w:r w:rsidRPr="004701C2">
        <w:rPr>
          <w:rFonts w:eastAsia="+mn-ea"/>
          <w:kern w:val="24"/>
          <w:sz w:val="28"/>
          <w:szCs w:val="28"/>
        </w:rPr>
        <w:t>обеспечение исполнения гражданами воинской обязанности, установленной законодательством Российской Федерации;</w:t>
      </w:r>
    </w:p>
    <w:p w:rsidR="008E5DC7" w:rsidRPr="004701C2" w:rsidRDefault="008E5DC7" w:rsidP="004701C2">
      <w:pPr>
        <w:pStyle w:val="a6"/>
        <w:spacing w:before="0" w:beforeAutospacing="0" w:after="0" w:afterAutospacing="0"/>
        <w:ind w:firstLine="720"/>
        <w:jc w:val="both"/>
        <w:rPr>
          <w:sz w:val="28"/>
          <w:szCs w:val="28"/>
        </w:rPr>
      </w:pPr>
      <w:r w:rsidRPr="004701C2">
        <w:rPr>
          <w:rFonts w:eastAsia="+mn-ea"/>
          <w:kern w:val="24"/>
          <w:sz w:val="28"/>
          <w:szCs w:val="28"/>
        </w:rPr>
        <w:t>документальное оформление сведений воинского учета о гражданах, состоящих на воинском учете;</w:t>
      </w:r>
    </w:p>
    <w:p w:rsidR="008E5DC7" w:rsidRPr="004701C2" w:rsidRDefault="008E5DC7" w:rsidP="004701C2">
      <w:pPr>
        <w:pStyle w:val="a6"/>
        <w:spacing w:before="0" w:beforeAutospacing="0" w:after="0" w:afterAutospacing="0"/>
        <w:ind w:firstLine="720"/>
        <w:jc w:val="both"/>
        <w:rPr>
          <w:sz w:val="28"/>
          <w:szCs w:val="28"/>
        </w:rPr>
      </w:pPr>
      <w:r w:rsidRPr="004701C2">
        <w:rPr>
          <w:rFonts w:eastAsia="+mn-ea"/>
          <w:kern w:val="24"/>
          <w:sz w:val="28"/>
          <w:szCs w:val="28"/>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8E5DC7" w:rsidRPr="004701C2" w:rsidRDefault="008E5DC7" w:rsidP="004701C2">
      <w:pPr>
        <w:pStyle w:val="a6"/>
        <w:spacing w:before="0" w:beforeAutospacing="0" w:after="0" w:afterAutospacing="0"/>
        <w:ind w:firstLine="720"/>
        <w:jc w:val="both"/>
        <w:rPr>
          <w:sz w:val="28"/>
          <w:szCs w:val="28"/>
        </w:rPr>
      </w:pPr>
      <w:proofErr w:type="gramStart"/>
      <w:r w:rsidRPr="004701C2">
        <w:rPr>
          <w:rFonts w:eastAsia="+mn-ea"/>
          <w:kern w:val="24"/>
          <w:sz w:val="28"/>
          <w:szCs w:val="28"/>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8E5DC7" w:rsidRPr="004701C2" w:rsidRDefault="008E5DC7" w:rsidP="004701C2">
      <w:pPr>
        <w:spacing w:after="0" w:line="240" w:lineRule="auto"/>
        <w:ind w:firstLine="720"/>
        <w:jc w:val="both"/>
        <w:rPr>
          <w:rFonts w:ascii="Times New Roman" w:eastAsia="Times New Roman" w:hAnsi="Times New Roman" w:cs="Times New Roman"/>
          <w:sz w:val="28"/>
          <w:szCs w:val="28"/>
          <w:lang w:eastAsia="ru-RU"/>
        </w:rPr>
      </w:pPr>
      <w:r w:rsidRPr="004701C2">
        <w:rPr>
          <w:rFonts w:ascii="Times New Roman" w:eastAsia="+mn-ea" w:hAnsi="Times New Roman" w:cs="Times New Roman"/>
          <w:kern w:val="24"/>
          <w:sz w:val="28"/>
          <w:szCs w:val="28"/>
          <w:lang w:eastAsia="ru-RU"/>
        </w:rPr>
        <w:t>Администрацией города Дивногорска, совместно с военным комиссариатом (Свердловского района города Красноярск и города Дивного</w:t>
      </w:r>
      <w:proofErr w:type="gramStart"/>
      <w:r w:rsidRPr="004701C2">
        <w:rPr>
          <w:rFonts w:ascii="Times New Roman" w:eastAsia="+mn-ea" w:hAnsi="Times New Roman" w:cs="Times New Roman"/>
          <w:kern w:val="24"/>
          <w:sz w:val="28"/>
          <w:szCs w:val="28"/>
          <w:lang w:eastAsia="ru-RU"/>
        </w:rPr>
        <w:t>рск Кр</w:t>
      </w:r>
      <w:proofErr w:type="gramEnd"/>
      <w:r w:rsidRPr="004701C2">
        <w:rPr>
          <w:rFonts w:ascii="Times New Roman" w:eastAsia="+mn-ea" w:hAnsi="Times New Roman" w:cs="Times New Roman"/>
          <w:kern w:val="24"/>
          <w:sz w:val="28"/>
          <w:szCs w:val="28"/>
          <w:lang w:eastAsia="ru-RU"/>
        </w:rPr>
        <w:t xml:space="preserve">асноярского края), ежегодно в ходе проведения призыва граждан на военную службу проводится </w:t>
      </w:r>
      <w:r w:rsidRPr="004701C2">
        <w:rPr>
          <w:rFonts w:ascii="Times New Roman" w:eastAsia="+mn-ea" w:hAnsi="Times New Roman" w:cs="Times New Roman"/>
          <w:bCs/>
          <w:kern w:val="24"/>
          <w:sz w:val="28"/>
          <w:szCs w:val="28"/>
          <w:lang w:eastAsia="ru-RU"/>
        </w:rPr>
        <w:t>«День призывника»</w:t>
      </w:r>
      <w:r w:rsidR="00B832D0" w:rsidRPr="004701C2">
        <w:rPr>
          <w:rFonts w:ascii="Times New Roman" w:eastAsia="+mn-ea" w:hAnsi="Times New Roman" w:cs="Times New Roman"/>
          <w:kern w:val="24"/>
          <w:sz w:val="28"/>
          <w:szCs w:val="28"/>
          <w:lang w:eastAsia="ru-RU"/>
        </w:rPr>
        <w:t>.</w:t>
      </w:r>
    </w:p>
    <w:p w:rsidR="008E5DC7" w:rsidRPr="004701C2" w:rsidRDefault="008E5DC7" w:rsidP="004701C2">
      <w:pPr>
        <w:spacing w:after="0" w:line="240" w:lineRule="auto"/>
        <w:ind w:firstLine="720"/>
        <w:jc w:val="both"/>
        <w:rPr>
          <w:rFonts w:ascii="Times New Roman" w:eastAsia="Times New Roman" w:hAnsi="Times New Roman" w:cs="Times New Roman"/>
          <w:sz w:val="28"/>
          <w:szCs w:val="28"/>
          <w:lang w:eastAsia="ru-RU"/>
        </w:rPr>
      </w:pPr>
      <w:r w:rsidRPr="004701C2">
        <w:rPr>
          <w:rFonts w:ascii="Times New Roman" w:eastAsia="+mn-ea" w:hAnsi="Times New Roman" w:cs="Times New Roman"/>
          <w:kern w:val="24"/>
          <w:sz w:val="28"/>
          <w:szCs w:val="28"/>
          <w:lang w:eastAsia="ru-RU"/>
        </w:rPr>
        <w:t>Проведение «Дня призывника», является эффективной формой повышения престижа военной службы среди допризывной молодежи, готовности к выполнению конституционного и воинского долга в условиях мирного и военного времени, а также поднимает моральный дух будущих защитников Отечества.</w:t>
      </w:r>
    </w:p>
    <w:p w:rsidR="008E5DC7" w:rsidRPr="004701C2" w:rsidRDefault="00B832D0" w:rsidP="004701C2">
      <w:pPr>
        <w:spacing w:after="0" w:line="240" w:lineRule="auto"/>
        <w:ind w:firstLine="708"/>
        <w:jc w:val="both"/>
        <w:rPr>
          <w:rFonts w:ascii="Times New Roman" w:hAnsi="Times New Roman" w:cs="Times New Roman"/>
          <w:sz w:val="28"/>
          <w:szCs w:val="28"/>
        </w:rPr>
      </w:pPr>
      <w:r w:rsidRPr="004701C2">
        <w:rPr>
          <w:rFonts w:ascii="Times New Roman" w:hAnsi="Times New Roman" w:cs="Times New Roman"/>
          <w:sz w:val="28"/>
          <w:szCs w:val="28"/>
        </w:rPr>
        <w:t>Стало традицией Д</w:t>
      </w:r>
      <w:r w:rsidR="008E5DC7" w:rsidRPr="004701C2">
        <w:rPr>
          <w:rFonts w:ascii="Times New Roman" w:hAnsi="Times New Roman" w:cs="Times New Roman"/>
          <w:sz w:val="28"/>
          <w:szCs w:val="28"/>
        </w:rPr>
        <w:t>ень призывника проводит</w:t>
      </w:r>
      <w:r w:rsidRPr="004701C2">
        <w:rPr>
          <w:rFonts w:ascii="Times New Roman" w:hAnsi="Times New Roman" w:cs="Times New Roman"/>
          <w:sz w:val="28"/>
          <w:szCs w:val="28"/>
        </w:rPr>
        <w:t>ь</w:t>
      </w:r>
      <w:r w:rsidR="008E5DC7" w:rsidRPr="004701C2">
        <w:rPr>
          <w:rFonts w:ascii="Times New Roman" w:hAnsi="Times New Roman" w:cs="Times New Roman"/>
          <w:sz w:val="28"/>
          <w:szCs w:val="28"/>
        </w:rPr>
        <w:t xml:space="preserve"> на территории войсковой части с участием военнослужащих войсковой части, ветеранов и представителей молодежи города.</w:t>
      </w:r>
    </w:p>
    <w:p w:rsidR="008E5DC7" w:rsidRPr="004701C2" w:rsidRDefault="008E5DC7" w:rsidP="004701C2">
      <w:pPr>
        <w:spacing w:after="0" w:line="240" w:lineRule="auto"/>
        <w:rPr>
          <w:rFonts w:ascii="Times New Roman" w:hAnsi="Times New Roman" w:cs="Times New Roman"/>
          <w:sz w:val="28"/>
          <w:szCs w:val="28"/>
        </w:rPr>
      </w:pPr>
    </w:p>
    <w:sectPr w:rsidR="008E5DC7" w:rsidRPr="004701C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78" w:rsidRDefault="00800978" w:rsidP="00760FF6">
      <w:pPr>
        <w:spacing w:after="0" w:line="240" w:lineRule="auto"/>
      </w:pPr>
      <w:r>
        <w:separator/>
      </w:r>
    </w:p>
  </w:endnote>
  <w:endnote w:type="continuationSeparator" w:id="0">
    <w:p w:rsidR="00800978" w:rsidRDefault="00800978" w:rsidP="0076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78087"/>
      <w:docPartObj>
        <w:docPartGallery w:val="Page Numbers (Bottom of Page)"/>
        <w:docPartUnique/>
      </w:docPartObj>
    </w:sdtPr>
    <w:sdtEndPr/>
    <w:sdtContent>
      <w:p w:rsidR="00D40A56" w:rsidRDefault="00D40A56">
        <w:pPr>
          <w:pStyle w:val="ad"/>
          <w:jc w:val="right"/>
        </w:pPr>
        <w:r>
          <w:fldChar w:fldCharType="begin"/>
        </w:r>
        <w:r>
          <w:instrText>PAGE   \* MERGEFORMAT</w:instrText>
        </w:r>
        <w:r>
          <w:fldChar w:fldCharType="separate"/>
        </w:r>
        <w:r w:rsidR="00F82AAE">
          <w:rPr>
            <w:noProof/>
          </w:rPr>
          <w:t>1</w:t>
        </w:r>
        <w:r>
          <w:fldChar w:fldCharType="end"/>
        </w:r>
      </w:p>
    </w:sdtContent>
  </w:sdt>
  <w:p w:rsidR="00D40A56" w:rsidRDefault="00D40A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78" w:rsidRDefault="00800978" w:rsidP="00760FF6">
      <w:pPr>
        <w:spacing w:after="0" w:line="240" w:lineRule="auto"/>
      </w:pPr>
      <w:r>
        <w:separator/>
      </w:r>
    </w:p>
  </w:footnote>
  <w:footnote w:type="continuationSeparator" w:id="0">
    <w:p w:rsidR="00800978" w:rsidRDefault="00800978" w:rsidP="00760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3DA"/>
    <w:multiLevelType w:val="hybridMultilevel"/>
    <w:tmpl w:val="772C59A2"/>
    <w:lvl w:ilvl="0" w:tplc="8D94F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8683A"/>
    <w:multiLevelType w:val="hybridMultilevel"/>
    <w:tmpl w:val="64FA5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C782C"/>
    <w:multiLevelType w:val="hybridMultilevel"/>
    <w:tmpl w:val="21E83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4178F4"/>
    <w:multiLevelType w:val="hybridMultilevel"/>
    <w:tmpl w:val="944A6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B5E1E"/>
    <w:multiLevelType w:val="hybridMultilevel"/>
    <w:tmpl w:val="586466D6"/>
    <w:lvl w:ilvl="0" w:tplc="04190001">
      <w:start w:val="1"/>
      <w:numFmt w:val="bullet"/>
      <w:lvlText w:val=""/>
      <w:lvlJc w:val="left"/>
      <w:pPr>
        <w:ind w:left="720" w:hanging="360"/>
      </w:pPr>
      <w:rPr>
        <w:rFonts w:ascii="Symbol" w:hAnsi="Symbol" w:hint="default"/>
      </w:rPr>
    </w:lvl>
    <w:lvl w:ilvl="1" w:tplc="9F32DC4A">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C77A78"/>
    <w:multiLevelType w:val="hybridMultilevel"/>
    <w:tmpl w:val="BE3E0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74364"/>
    <w:multiLevelType w:val="hybridMultilevel"/>
    <w:tmpl w:val="726050E2"/>
    <w:lvl w:ilvl="0" w:tplc="9D32F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D3179C"/>
    <w:multiLevelType w:val="hybridMultilevel"/>
    <w:tmpl w:val="D1AAE958"/>
    <w:lvl w:ilvl="0" w:tplc="2FE6E31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C5829"/>
    <w:multiLevelType w:val="hybridMultilevel"/>
    <w:tmpl w:val="06A2BE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9B3521"/>
    <w:multiLevelType w:val="hybridMultilevel"/>
    <w:tmpl w:val="C096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51301D"/>
    <w:multiLevelType w:val="hybridMultilevel"/>
    <w:tmpl w:val="1422A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525169"/>
    <w:multiLevelType w:val="hybridMultilevel"/>
    <w:tmpl w:val="EEEED9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34554DE"/>
    <w:multiLevelType w:val="hybridMultilevel"/>
    <w:tmpl w:val="508ECE0E"/>
    <w:lvl w:ilvl="0" w:tplc="B016CBC8">
      <w:start w:val="10"/>
      <w:numFmt w:val="decimal"/>
      <w:lvlText w:val="%1."/>
      <w:lvlJc w:val="left"/>
      <w:pPr>
        <w:ind w:left="555" w:hanging="37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33C30021"/>
    <w:multiLevelType w:val="hybridMultilevel"/>
    <w:tmpl w:val="605C3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FC525B"/>
    <w:multiLevelType w:val="hybridMultilevel"/>
    <w:tmpl w:val="6824CDBA"/>
    <w:lvl w:ilvl="0" w:tplc="FC6674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3C251DE3"/>
    <w:multiLevelType w:val="hybridMultilevel"/>
    <w:tmpl w:val="91C6C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55B4F"/>
    <w:multiLevelType w:val="hybridMultilevel"/>
    <w:tmpl w:val="776A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77D70"/>
    <w:multiLevelType w:val="hybridMultilevel"/>
    <w:tmpl w:val="08CA96A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46591A"/>
    <w:multiLevelType w:val="hybridMultilevel"/>
    <w:tmpl w:val="E740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5A0098"/>
    <w:multiLevelType w:val="hybridMultilevel"/>
    <w:tmpl w:val="035AE590"/>
    <w:lvl w:ilvl="0" w:tplc="63D0885E">
      <w:start w:val="1"/>
      <w:numFmt w:val="bullet"/>
      <w:lvlText w:val="-"/>
      <w:lvlJc w:val="left"/>
      <w:pPr>
        <w:tabs>
          <w:tab w:val="num" w:pos="720"/>
        </w:tabs>
        <w:ind w:left="720" w:hanging="360"/>
      </w:pPr>
      <w:rPr>
        <w:rFonts w:ascii="Times New Roman" w:hAnsi="Times New Roman" w:hint="default"/>
      </w:rPr>
    </w:lvl>
    <w:lvl w:ilvl="1" w:tplc="209AFD10" w:tentative="1">
      <w:start w:val="1"/>
      <w:numFmt w:val="bullet"/>
      <w:lvlText w:val="-"/>
      <w:lvlJc w:val="left"/>
      <w:pPr>
        <w:tabs>
          <w:tab w:val="num" w:pos="1440"/>
        </w:tabs>
        <w:ind w:left="1440" w:hanging="360"/>
      </w:pPr>
      <w:rPr>
        <w:rFonts w:ascii="Times New Roman" w:hAnsi="Times New Roman" w:hint="default"/>
      </w:rPr>
    </w:lvl>
    <w:lvl w:ilvl="2" w:tplc="1CE28310" w:tentative="1">
      <w:start w:val="1"/>
      <w:numFmt w:val="bullet"/>
      <w:lvlText w:val="-"/>
      <w:lvlJc w:val="left"/>
      <w:pPr>
        <w:tabs>
          <w:tab w:val="num" w:pos="2160"/>
        </w:tabs>
        <w:ind w:left="2160" w:hanging="360"/>
      </w:pPr>
      <w:rPr>
        <w:rFonts w:ascii="Times New Roman" w:hAnsi="Times New Roman" w:hint="default"/>
      </w:rPr>
    </w:lvl>
    <w:lvl w:ilvl="3" w:tplc="A01035DA" w:tentative="1">
      <w:start w:val="1"/>
      <w:numFmt w:val="bullet"/>
      <w:lvlText w:val="-"/>
      <w:lvlJc w:val="left"/>
      <w:pPr>
        <w:tabs>
          <w:tab w:val="num" w:pos="2880"/>
        </w:tabs>
        <w:ind w:left="2880" w:hanging="360"/>
      </w:pPr>
      <w:rPr>
        <w:rFonts w:ascii="Times New Roman" w:hAnsi="Times New Roman" w:hint="default"/>
      </w:rPr>
    </w:lvl>
    <w:lvl w:ilvl="4" w:tplc="77C64B74" w:tentative="1">
      <w:start w:val="1"/>
      <w:numFmt w:val="bullet"/>
      <w:lvlText w:val="-"/>
      <w:lvlJc w:val="left"/>
      <w:pPr>
        <w:tabs>
          <w:tab w:val="num" w:pos="3600"/>
        </w:tabs>
        <w:ind w:left="3600" w:hanging="360"/>
      </w:pPr>
      <w:rPr>
        <w:rFonts w:ascii="Times New Roman" w:hAnsi="Times New Roman" w:hint="default"/>
      </w:rPr>
    </w:lvl>
    <w:lvl w:ilvl="5" w:tplc="F0766F98" w:tentative="1">
      <w:start w:val="1"/>
      <w:numFmt w:val="bullet"/>
      <w:lvlText w:val="-"/>
      <w:lvlJc w:val="left"/>
      <w:pPr>
        <w:tabs>
          <w:tab w:val="num" w:pos="4320"/>
        </w:tabs>
        <w:ind w:left="4320" w:hanging="360"/>
      </w:pPr>
      <w:rPr>
        <w:rFonts w:ascii="Times New Roman" w:hAnsi="Times New Roman" w:hint="default"/>
      </w:rPr>
    </w:lvl>
    <w:lvl w:ilvl="6" w:tplc="84F884C2" w:tentative="1">
      <w:start w:val="1"/>
      <w:numFmt w:val="bullet"/>
      <w:lvlText w:val="-"/>
      <w:lvlJc w:val="left"/>
      <w:pPr>
        <w:tabs>
          <w:tab w:val="num" w:pos="5040"/>
        </w:tabs>
        <w:ind w:left="5040" w:hanging="360"/>
      </w:pPr>
      <w:rPr>
        <w:rFonts w:ascii="Times New Roman" w:hAnsi="Times New Roman" w:hint="default"/>
      </w:rPr>
    </w:lvl>
    <w:lvl w:ilvl="7" w:tplc="9F60CD64" w:tentative="1">
      <w:start w:val="1"/>
      <w:numFmt w:val="bullet"/>
      <w:lvlText w:val="-"/>
      <w:lvlJc w:val="left"/>
      <w:pPr>
        <w:tabs>
          <w:tab w:val="num" w:pos="5760"/>
        </w:tabs>
        <w:ind w:left="5760" w:hanging="360"/>
      </w:pPr>
      <w:rPr>
        <w:rFonts w:ascii="Times New Roman" w:hAnsi="Times New Roman" w:hint="default"/>
      </w:rPr>
    </w:lvl>
    <w:lvl w:ilvl="8" w:tplc="01B827B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C34315D"/>
    <w:multiLevelType w:val="hybridMultilevel"/>
    <w:tmpl w:val="537C4494"/>
    <w:lvl w:ilvl="0" w:tplc="63C040B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D37D80"/>
    <w:multiLevelType w:val="hybridMultilevel"/>
    <w:tmpl w:val="5C0A6CE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D630410"/>
    <w:multiLevelType w:val="hybridMultilevel"/>
    <w:tmpl w:val="D104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1217F4"/>
    <w:multiLevelType w:val="hybridMultilevel"/>
    <w:tmpl w:val="2CFC2A80"/>
    <w:lvl w:ilvl="0" w:tplc="CBDA2024">
      <w:start w:val="1"/>
      <w:numFmt w:val="decimal"/>
      <w:lvlText w:val="%1."/>
      <w:lvlJc w:val="left"/>
      <w:pPr>
        <w:tabs>
          <w:tab w:val="num" w:pos="1759"/>
        </w:tabs>
        <w:ind w:left="1759" w:hanging="105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D3C16FF"/>
    <w:multiLevelType w:val="hybridMultilevel"/>
    <w:tmpl w:val="15D030A4"/>
    <w:lvl w:ilvl="0" w:tplc="F69443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011AC2"/>
    <w:multiLevelType w:val="hybridMultilevel"/>
    <w:tmpl w:val="6D9EBC64"/>
    <w:lvl w:ilvl="0" w:tplc="3FD4F2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0AA1B15"/>
    <w:multiLevelType w:val="hybridMultilevel"/>
    <w:tmpl w:val="8068BAC4"/>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E71AEF"/>
    <w:multiLevelType w:val="hybridMultilevel"/>
    <w:tmpl w:val="2B9083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1F77A94"/>
    <w:multiLevelType w:val="hybridMultilevel"/>
    <w:tmpl w:val="753613D0"/>
    <w:lvl w:ilvl="0" w:tplc="D08C2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0665962"/>
    <w:multiLevelType w:val="hybridMultilevel"/>
    <w:tmpl w:val="9B22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8A79D6"/>
    <w:multiLevelType w:val="hybridMultilevel"/>
    <w:tmpl w:val="D3B45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F92DEE"/>
    <w:multiLevelType w:val="hybridMultilevel"/>
    <w:tmpl w:val="BEB82C3E"/>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2">
    <w:nsid w:val="7B7A5BD8"/>
    <w:multiLevelType w:val="hybridMultilevel"/>
    <w:tmpl w:val="0E400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8"/>
  </w:num>
  <w:num w:numId="4">
    <w:abstractNumId w:val="5"/>
  </w:num>
  <w:num w:numId="5">
    <w:abstractNumId w:val="28"/>
  </w:num>
  <w:num w:numId="6">
    <w:abstractNumId w:val="22"/>
  </w:num>
  <w:num w:numId="7">
    <w:abstractNumId w:val="2"/>
  </w:num>
  <w:num w:numId="8">
    <w:abstractNumId w:val="6"/>
  </w:num>
  <w:num w:numId="9">
    <w:abstractNumId w:val="32"/>
  </w:num>
  <w:num w:numId="10">
    <w:abstractNumId w:val="0"/>
  </w:num>
  <w:num w:numId="11">
    <w:abstractNumId w:val="9"/>
  </w:num>
  <w:num w:numId="12">
    <w:abstractNumId w:val="16"/>
  </w:num>
  <w:num w:numId="13">
    <w:abstractNumId w:val="26"/>
  </w:num>
  <w:num w:numId="14">
    <w:abstractNumId w:val="21"/>
  </w:num>
  <w:num w:numId="15">
    <w:abstractNumId w:val="20"/>
  </w:num>
  <w:num w:numId="16">
    <w:abstractNumId w:val="7"/>
  </w:num>
  <w:num w:numId="17">
    <w:abstractNumId w:val="23"/>
  </w:num>
  <w:num w:numId="18">
    <w:abstractNumId w:val="11"/>
  </w:num>
  <w:num w:numId="19">
    <w:abstractNumId w:val="12"/>
  </w:num>
  <w:num w:numId="20">
    <w:abstractNumId w:val="17"/>
  </w:num>
  <w:num w:numId="21">
    <w:abstractNumId w:val="31"/>
  </w:num>
  <w:num w:numId="22">
    <w:abstractNumId w:val="29"/>
  </w:num>
  <w:num w:numId="23">
    <w:abstractNumId w:val="3"/>
  </w:num>
  <w:num w:numId="24">
    <w:abstractNumId w:val="10"/>
  </w:num>
  <w:num w:numId="25">
    <w:abstractNumId w:val="1"/>
  </w:num>
  <w:num w:numId="26">
    <w:abstractNumId w:val="8"/>
  </w:num>
  <w:num w:numId="27">
    <w:abstractNumId w:val="24"/>
  </w:num>
  <w:num w:numId="28">
    <w:abstractNumId w:val="14"/>
  </w:num>
  <w:num w:numId="29">
    <w:abstractNumId w:val="27"/>
  </w:num>
  <w:num w:numId="30">
    <w:abstractNumId w:val="30"/>
  </w:num>
  <w:num w:numId="31">
    <w:abstractNumId w:val="15"/>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FD"/>
    <w:rsid w:val="000110C0"/>
    <w:rsid w:val="0001541B"/>
    <w:rsid w:val="00021CA3"/>
    <w:rsid w:val="00021E2C"/>
    <w:rsid w:val="00025B73"/>
    <w:rsid w:val="0004059B"/>
    <w:rsid w:val="00062082"/>
    <w:rsid w:val="000656E0"/>
    <w:rsid w:val="00067EAF"/>
    <w:rsid w:val="00071C4A"/>
    <w:rsid w:val="00083588"/>
    <w:rsid w:val="000A47A0"/>
    <w:rsid w:val="000B440D"/>
    <w:rsid w:val="000B51D4"/>
    <w:rsid w:val="000C4F9F"/>
    <w:rsid w:val="000D790A"/>
    <w:rsid w:val="000F2849"/>
    <w:rsid w:val="000F6ABA"/>
    <w:rsid w:val="00104AC8"/>
    <w:rsid w:val="00130D94"/>
    <w:rsid w:val="00136097"/>
    <w:rsid w:val="00136E65"/>
    <w:rsid w:val="00153E2E"/>
    <w:rsid w:val="00170847"/>
    <w:rsid w:val="0017251A"/>
    <w:rsid w:val="00187D5B"/>
    <w:rsid w:val="0019621C"/>
    <w:rsid w:val="0019709E"/>
    <w:rsid w:val="001B0BEA"/>
    <w:rsid w:val="001B1566"/>
    <w:rsid w:val="001C0B2D"/>
    <w:rsid w:val="001C0DC6"/>
    <w:rsid w:val="001C3D91"/>
    <w:rsid w:val="001F0C21"/>
    <w:rsid w:val="001F20F3"/>
    <w:rsid w:val="001F5CA0"/>
    <w:rsid w:val="002066A8"/>
    <w:rsid w:val="002113C6"/>
    <w:rsid w:val="0022604A"/>
    <w:rsid w:val="00242CCF"/>
    <w:rsid w:val="0024313C"/>
    <w:rsid w:val="00250CAB"/>
    <w:rsid w:val="00272BDC"/>
    <w:rsid w:val="00291B8F"/>
    <w:rsid w:val="00296BFB"/>
    <w:rsid w:val="00297518"/>
    <w:rsid w:val="002A239F"/>
    <w:rsid w:val="002B198B"/>
    <w:rsid w:val="002B24EA"/>
    <w:rsid w:val="002C376E"/>
    <w:rsid w:val="002D0EE1"/>
    <w:rsid w:val="002E1AF7"/>
    <w:rsid w:val="002F61DC"/>
    <w:rsid w:val="0030022C"/>
    <w:rsid w:val="00305D30"/>
    <w:rsid w:val="003118AD"/>
    <w:rsid w:val="00311B76"/>
    <w:rsid w:val="00316900"/>
    <w:rsid w:val="00316CBE"/>
    <w:rsid w:val="0032275C"/>
    <w:rsid w:val="00324F4D"/>
    <w:rsid w:val="003327C5"/>
    <w:rsid w:val="003823C0"/>
    <w:rsid w:val="00383534"/>
    <w:rsid w:val="003C5839"/>
    <w:rsid w:val="003E5FA0"/>
    <w:rsid w:val="004107BC"/>
    <w:rsid w:val="00417E91"/>
    <w:rsid w:val="00434F29"/>
    <w:rsid w:val="00440822"/>
    <w:rsid w:val="004701C2"/>
    <w:rsid w:val="004A1702"/>
    <w:rsid w:val="004F6321"/>
    <w:rsid w:val="00520079"/>
    <w:rsid w:val="00535C2D"/>
    <w:rsid w:val="005403E9"/>
    <w:rsid w:val="00556E54"/>
    <w:rsid w:val="00565488"/>
    <w:rsid w:val="00571E28"/>
    <w:rsid w:val="00582E85"/>
    <w:rsid w:val="0058338E"/>
    <w:rsid w:val="00585AE4"/>
    <w:rsid w:val="005878FD"/>
    <w:rsid w:val="0059325B"/>
    <w:rsid w:val="005A4E15"/>
    <w:rsid w:val="005A7EA8"/>
    <w:rsid w:val="005D5764"/>
    <w:rsid w:val="005E06E9"/>
    <w:rsid w:val="00600791"/>
    <w:rsid w:val="006024CE"/>
    <w:rsid w:val="00620B2F"/>
    <w:rsid w:val="00624364"/>
    <w:rsid w:val="00661794"/>
    <w:rsid w:val="00676290"/>
    <w:rsid w:val="00691B73"/>
    <w:rsid w:val="006B304A"/>
    <w:rsid w:val="006B5348"/>
    <w:rsid w:val="00703BEA"/>
    <w:rsid w:val="0071221E"/>
    <w:rsid w:val="00731D56"/>
    <w:rsid w:val="00736612"/>
    <w:rsid w:val="00741EF2"/>
    <w:rsid w:val="00760FF6"/>
    <w:rsid w:val="007828AD"/>
    <w:rsid w:val="007A6878"/>
    <w:rsid w:val="007B0ECB"/>
    <w:rsid w:val="007E25A5"/>
    <w:rsid w:val="00800978"/>
    <w:rsid w:val="00820EFE"/>
    <w:rsid w:val="008253D0"/>
    <w:rsid w:val="008342DD"/>
    <w:rsid w:val="0086435F"/>
    <w:rsid w:val="00874C72"/>
    <w:rsid w:val="00887EC6"/>
    <w:rsid w:val="008A2AE7"/>
    <w:rsid w:val="008D5C67"/>
    <w:rsid w:val="008D7E6C"/>
    <w:rsid w:val="008E5DC7"/>
    <w:rsid w:val="008F1C1D"/>
    <w:rsid w:val="008F5EB2"/>
    <w:rsid w:val="009013A7"/>
    <w:rsid w:val="00916A66"/>
    <w:rsid w:val="00932818"/>
    <w:rsid w:val="009745DA"/>
    <w:rsid w:val="009809FB"/>
    <w:rsid w:val="009818CD"/>
    <w:rsid w:val="00995675"/>
    <w:rsid w:val="009C6814"/>
    <w:rsid w:val="009D30C4"/>
    <w:rsid w:val="009E2D32"/>
    <w:rsid w:val="009E5266"/>
    <w:rsid w:val="00A04106"/>
    <w:rsid w:val="00A324A3"/>
    <w:rsid w:val="00A37D2B"/>
    <w:rsid w:val="00A61CE4"/>
    <w:rsid w:val="00A73F62"/>
    <w:rsid w:val="00AA2990"/>
    <w:rsid w:val="00AA3927"/>
    <w:rsid w:val="00AC1DF4"/>
    <w:rsid w:val="00AC2EB0"/>
    <w:rsid w:val="00AC543D"/>
    <w:rsid w:val="00AD0F39"/>
    <w:rsid w:val="00AF1A3D"/>
    <w:rsid w:val="00AF1BB6"/>
    <w:rsid w:val="00B017B2"/>
    <w:rsid w:val="00B0592A"/>
    <w:rsid w:val="00B20E10"/>
    <w:rsid w:val="00B31F7E"/>
    <w:rsid w:val="00B37215"/>
    <w:rsid w:val="00B42656"/>
    <w:rsid w:val="00B57DA7"/>
    <w:rsid w:val="00B61628"/>
    <w:rsid w:val="00B63070"/>
    <w:rsid w:val="00B832D0"/>
    <w:rsid w:val="00BE3578"/>
    <w:rsid w:val="00BE3E6F"/>
    <w:rsid w:val="00BE7532"/>
    <w:rsid w:val="00BE7AD8"/>
    <w:rsid w:val="00C04490"/>
    <w:rsid w:val="00C123E1"/>
    <w:rsid w:val="00C12E1B"/>
    <w:rsid w:val="00C16C19"/>
    <w:rsid w:val="00C17021"/>
    <w:rsid w:val="00C20BAA"/>
    <w:rsid w:val="00C339A7"/>
    <w:rsid w:val="00C35BDC"/>
    <w:rsid w:val="00C43068"/>
    <w:rsid w:val="00C578A7"/>
    <w:rsid w:val="00CB0271"/>
    <w:rsid w:val="00CB5E54"/>
    <w:rsid w:val="00CB7500"/>
    <w:rsid w:val="00CC72F4"/>
    <w:rsid w:val="00CD1F80"/>
    <w:rsid w:val="00CE4E30"/>
    <w:rsid w:val="00CE604C"/>
    <w:rsid w:val="00CF7BBE"/>
    <w:rsid w:val="00D11E6E"/>
    <w:rsid w:val="00D24166"/>
    <w:rsid w:val="00D31844"/>
    <w:rsid w:val="00D40A56"/>
    <w:rsid w:val="00D42485"/>
    <w:rsid w:val="00D44D3A"/>
    <w:rsid w:val="00D61028"/>
    <w:rsid w:val="00D74415"/>
    <w:rsid w:val="00D7731C"/>
    <w:rsid w:val="00D94979"/>
    <w:rsid w:val="00DC7E80"/>
    <w:rsid w:val="00DD3B5D"/>
    <w:rsid w:val="00DE6744"/>
    <w:rsid w:val="00DF0CF6"/>
    <w:rsid w:val="00E0589D"/>
    <w:rsid w:val="00E42EB0"/>
    <w:rsid w:val="00E5577B"/>
    <w:rsid w:val="00E6154B"/>
    <w:rsid w:val="00E82DE5"/>
    <w:rsid w:val="00E9040E"/>
    <w:rsid w:val="00E91039"/>
    <w:rsid w:val="00E958C8"/>
    <w:rsid w:val="00E960A7"/>
    <w:rsid w:val="00E965B2"/>
    <w:rsid w:val="00EA5BD7"/>
    <w:rsid w:val="00EB7D71"/>
    <w:rsid w:val="00EC133E"/>
    <w:rsid w:val="00EC6465"/>
    <w:rsid w:val="00EC7B57"/>
    <w:rsid w:val="00ED7BBE"/>
    <w:rsid w:val="00EE0E73"/>
    <w:rsid w:val="00EF0EB9"/>
    <w:rsid w:val="00EF2E1C"/>
    <w:rsid w:val="00F24376"/>
    <w:rsid w:val="00F30153"/>
    <w:rsid w:val="00F3354D"/>
    <w:rsid w:val="00F3451C"/>
    <w:rsid w:val="00F512B1"/>
    <w:rsid w:val="00F762CA"/>
    <w:rsid w:val="00F8277A"/>
    <w:rsid w:val="00F82AAE"/>
    <w:rsid w:val="00F9351E"/>
    <w:rsid w:val="00FA006E"/>
    <w:rsid w:val="00FA2A09"/>
    <w:rsid w:val="00FB2AF1"/>
    <w:rsid w:val="00FC1AE0"/>
    <w:rsid w:val="00FE5F9B"/>
    <w:rsid w:val="00FF2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8FD"/>
    <w:pPr>
      <w:keepNext/>
      <w:keepLines/>
      <w:spacing w:before="480" w:after="0" w:line="240" w:lineRule="auto"/>
      <w:jc w:val="center"/>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semiHidden/>
    <w:unhideWhenUsed/>
    <w:qFormat/>
    <w:rsid w:val="00272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8FD"/>
    <w:rPr>
      <w:rFonts w:asciiTheme="majorHAnsi" w:eastAsiaTheme="majorEastAsia" w:hAnsiTheme="majorHAnsi" w:cstheme="majorBidi"/>
      <w:bCs/>
      <w:color w:val="365F91" w:themeColor="accent1" w:themeShade="BF"/>
      <w:sz w:val="28"/>
      <w:szCs w:val="28"/>
    </w:rPr>
  </w:style>
  <w:style w:type="paragraph" w:styleId="a3">
    <w:name w:val="List Paragraph"/>
    <w:basedOn w:val="a"/>
    <w:uiPriority w:val="34"/>
    <w:qFormat/>
    <w:rsid w:val="005878FD"/>
    <w:pPr>
      <w:ind w:left="720"/>
      <w:contextualSpacing/>
    </w:pPr>
  </w:style>
  <w:style w:type="paragraph" w:styleId="a4">
    <w:name w:val="Balloon Text"/>
    <w:basedOn w:val="a"/>
    <w:link w:val="a5"/>
    <w:uiPriority w:val="99"/>
    <w:semiHidden/>
    <w:unhideWhenUsed/>
    <w:rsid w:val="00104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C8"/>
    <w:rPr>
      <w:rFonts w:ascii="Tahoma" w:hAnsi="Tahoma" w:cs="Tahoma"/>
      <w:sz w:val="16"/>
      <w:szCs w:val="16"/>
    </w:rPr>
  </w:style>
  <w:style w:type="paragraph" w:customStyle="1" w:styleId="Default">
    <w:name w:val="Default"/>
    <w:rsid w:val="002E1A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17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22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F24376"/>
    <w:pPr>
      <w:spacing w:after="0" w:line="240" w:lineRule="auto"/>
    </w:pPr>
  </w:style>
  <w:style w:type="paragraph" w:styleId="a8">
    <w:name w:val="Body Text"/>
    <w:basedOn w:val="a"/>
    <w:link w:val="a9"/>
    <w:rsid w:val="00F24376"/>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24376"/>
    <w:rPr>
      <w:rFonts w:ascii="Times New Roman" w:eastAsia="Times New Roman" w:hAnsi="Times New Roman" w:cs="Times New Roman"/>
      <w:sz w:val="28"/>
      <w:szCs w:val="20"/>
      <w:lang w:eastAsia="ru-RU"/>
    </w:rPr>
  </w:style>
  <w:style w:type="table" w:styleId="aa">
    <w:name w:val="Table Grid"/>
    <w:basedOn w:val="a1"/>
    <w:uiPriority w:val="59"/>
    <w:rsid w:val="00FA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A1702"/>
  </w:style>
  <w:style w:type="character" w:customStyle="1" w:styleId="20">
    <w:name w:val="Заголовок 2 Знак"/>
    <w:basedOn w:val="a0"/>
    <w:link w:val="2"/>
    <w:uiPriority w:val="9"/>
    <w:semiHidden/>
    <w:rsid w:val="00272BDC"/>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760F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0FF6"/>
  </w:style>
  <w:style w:type="paragraph" w:styleId="ad">
    <w:name w:val="footer"/>
    <w:basedOn w:val="a"/>
    <w:link w:val="ae"/>
    <w:uiPriority w:val="99"/>
    <w:unhideWhenUsed/>
    <w:rsid w:val="00760FF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0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78FD"/>
    <w:pPr>
      <w:keepNext/>
      <w:keepLines/>
      <w:spacing w:before="480" w:after="0" w:line="240" w:lineRule="auto"/>
      <w:jc w:val="center"/>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semiHidden/>
    <w:unhideWhenUsed/>
    <w:qFormat/>
    <w:rsid w:val="00272B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8FD"/>
    <w:rPr>
      <w:rFonts w:asciiTheme="majorHAnsi" w:eastAsiaTheme="majorEastAsia" w:hAnsiTheme="majorHAnsi" w:cstheme="majorBidi"/>
      <w:bCs/>
      <w:color w:val="365F91" w:themeColor="accent1" w:themeShade="BF"/>
      <w:sz w:val="28"/>
      <w:szCs w:val="28"/>
    </w:rPr>
  </w:style>
  <w:style w:type="paragraph" w:styleId="a3">
    <w:name w:val="List Paragraph"/>
    <w:basedOn w:val="a"/>
    <w:uiPriority w:val="34"/>
    <w:qFormat/>
    <w:rsid w:val="005878FD"/>
    <w:pPr>
      <w:ind w:left="720"/>
      <w:contextualSpacing/>
    </w:pPr>
  </w:style>
  <w:style w:type="paragraph" w:styleId="a4">
    <w:name w:val="Balloon Text"/>
    <w:basedOn w:val="a"/>
    <w:link w:val="a5"/>
    <w:uiPriority w:val="99"/>
    <w:semiHidden/>
    <w:unhideWhenUsed/>
    <w:rsid w:val="00104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AC8"/>
    <w:rPr>
      <w:rFonts w:ascii="Tahoma" w:hAnsi="Tahoma" w:cs="Tahoma"/>
      <w:sz w:val="16"/>
      <w:szCs w:val="16"/>
    </w:rPr>
  </w:style>
  <w:style w:type="paragraph" w:customStyle="1" w:styleId="Default">
    <w:name w:val="Default"/>
    <w:rsid w:val="002E1AF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417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22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F24376"/>
    <w:pPr>
      <w:spacing w:after="0" w:line="240" w:lineRule="auto"/>
    </w:pPr>
  </w:style>
  <w:style w:type="paragraph" w:styleId="a8">
    <w:name w:val="Body Text"/>
    <w:basedOn w:val="a"/>
    <w:link w:val="a9"/>
    <w:rsid w:val="00F24376"/>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24376"/>
    <w:rPr>
      <w:rFonts w:ascii="Times New Roman" w:eastAsia="Times New Roman" w:hAnsi="Times New Roman" w:cs="Times New Roman"/>
      <w:sz w:val="28"/>
      <w:szCs w:val="20"/>
      <w:lang w:eastAsia="ru-RU"/>
    </w:rPr>
  </w:style>
  <w:style w:type="table" w:styleId="aa">
    <w:name w:val="Table Grid"/>
    <w:basedOn w:val="a1"/>
    <w:uiPriority w:val="59"/>
    <w:rsid w:val="00FA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A1702"/>
  </w:style>
  <w:style w:type="character" w:customStyle="1" w:styleId="20">
    <w:name w:val="Заголовок 2 Знак"/>
    <w:basedOn w:val="a0"/>
    <w:link w:val="2"/>
    <w:uiPriority w:val="9"/>
    <w:semiHidden/>
    <w:rsid w:val="00272BDC"/>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760F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60FF6"/>
  </w:style>
  <w:style w:type="paragraph" w:styleId="ad">
    <w:name w:val="footer"/>
    <w:basedOn w:val="a"/>
    <w:link w:val="ae"/>
    <w:uiPriority w:val="99"/>
    <w:unhideWhenUsed/>
    <w:rsid w:val="00760FF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60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55855D7993068BC6D32AC426E207B5CE0AFF22409CB64BFD7BA524E394E53852ECE444F57AAD9C697574F4642F9C2C38D0B701BC4EC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3D42-1E95-4A21-8DC6-6E8D72C0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51</Pages>
  <Words>18650</Words>
  <Characters>106305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Валентина Панченко</cp:lastModifiedBy>
  <cp:revision>172</cp:revision>
  <cp:lastPrinted>2023-03-31T07:53:00Z</cp:lastPrinted>
  <dcterms:created xsi:type="dcterms:W3CDTF">2021-03-29T11:24:00Z</dcterms:created>
  <dcterms:modified xsi:type="dcterms:W3CDTF">2023-04-21T04:27:00Z</dcterms:modified>
</cp:coreProperties>
</file>